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C10B" w14:textId="293438A1" w:rsidR="00BD31AF" w:rsidRPr="00BD31AF" w:rsidRDefault="00081777" w:rsidP="0039266A">
      <w:pPr>
        <w:rPr>
          <w:b/>
          <w:bCs/>
          <w:lang w:val="en-US"/>
        </w:rPr>
      </w:pPr>
      <w:r>
        <w:rPr>
          <w:b/>
          <w:bCs/>
          <w:lang w:val="en-US"/>
        </w:rPr>
        <w:t>Vendor</w:t>
      </w:r>
      <w:r w:rsidR="00BD31AF" w:rsidRPr="00BD31AF">
        <w:rPr>
          <w:b/>
          <w:bCs/>
          <w:lang w:val="en-US"/>
        </w:rPr>
        <w:t xml:space="preserve"> Privacy Notice</w:t>
      </w:r>
    </w:p>
    <w:p w14:paraId="5A93A773" w14:textId="77777777" w:rsidR="00BD31AF" w:rsidRDefault="00BD31AF" w:rsidP="0039266A">
      <w:pPr>
        <w:rPr>
          <w:lang w:val="en-US"/>
        </w:rPr>
      </w:pPr>
    </w:p>
    <w:p w14:paraId="2802CBA7" w14:textId="459C5164" w:rsidR="00A53593" w:rsidRPr="00081777" w:rsidRDefault="00471F53" w:rsidP="0039266A">
      <w:pPr>
        <w:rPr>
          <w:lang w:val="en-US"/>
        </w:rPr>
      </w:pPr>
      <w:r>
        <w:rPr>
          <w:lang w:val="en-US"/>
        </w:rPr>
        <w:t xml:space="preserve">The </w:t>
      </w:r>
      <w:r w:rsidR="00DB2B54" w:rsidRPr="00DB2B54">
        <w:rPr>
          <w:lang w:val="en-US"/>
        </w:rPr>
        <w:t>Procter &amp; Gamble Company</w:t>
      </w:r>
      <w:r w:rsidR="008705FA">
        <w:rPr>
          <w:lang w:val="en-US"/>
        </w:rPr>
        <w:t>]</w:t>
      </w:r>
      <w:r w:rsidR="00DB2B54" w:rsidRPr="00DB2B54">
        <w:rPr>
          <w:lang w:val="en-US"/>
        </w:rPr>
        <w:t xml:space="preserve"> ("P&amp;G")</w:t>
      </w:r>
      <w:r>
        <w:rPr>
          <w:lang w:val="en-US"/>
        </w:rPr>
        <w:t xml:space="preserve"> and its subsidiaries </w:t>
      </w:r>
      <w:r w:rsidR="00EA3816">
        <w:rPr>
          <w:lang w:val="en-US"/>
        </w:rPr>
        <w:t>may process the personal data of</w:t>
      </w:r>
      <w:r w:rsidR="00081777">
        <w:rPr>
          <w:lang w:val="en-US"/>
        </w:rPr>
        <w:t xml:space="preserve"> </w:t>
      </w:r>
      <w:r w:rsidR="008705FA">
        <w:rPr>
          <w:lang w:val="en-US"/>
        </w:rPr>
        <w:t xml:space="preserve">members and representatives </w:t>
      </w:r>
      <w:r w:rsidR="00261771">
        <w:rPr>
          <w:lang w:val="en-US"/>
        </w:rPr>
        <w:t>o</w:t>
      </w:r>
      <w:r w:rsidR="008705FA">
        <w:rPr>
          <w:lang w:val="en-US"/>
        </w:rPr>
        <w:t xml:space="preserve">f your </w:t>
      </w:r>
      <w:r w:rsidR="00785D54">
        <w:rPr>
          <w:lang w:val="en-US"/>
        </w:rPr>
        <w:t xml:space="preserve">company </w:t>
      </w:r>
      <w:r w:rsidR="00081777">
        <w:rPr>
          <w:lang w:val="en-US"/>
        </w:rPr>
        <w:t>when managing its relationship with yo</w:t>
      </w:r>
      <w:r w:rsidR="008705FA">
        <w:rPr>
          <w:lang w:val="en-US"/>
        </w:rPr>
        <w:t>u</w:t>
      </w:r>
      <w:r w:rsidR="00081777">
        <w:rPr>
          <w:lang w:val="en-US"/>
        </w:rPr>
        <w:t xml:space="preserve">. In some circumstances, </w:t>
      </w:r>
      <w:r w:rsidR="00BF305B">
        <w:rPr>
          <w:lang w:val="en-US"/>
        </w:rPr>
        <w:t xml:space="preserve">for examples </w:t>
      </w:r>
      <w:r w:rsidR="00081777">
        <w:rPr>
          <w:lang w:val="en-US"/>
        </w:rPr>
        <w:t xml:space="preserve">as when conducting vetting for antibribery purposes, it may process the data </w:t>
      </w:r>
      <w:r w:rsidR="000B7550">
        <w:rPr>
          <w:lang w:val="en-US"/>
        </w:rPr>
        <w:t xml:space="preserve">of </w:t>
      </w:r>
      <w:r w:rsidR="00261771">
        <w:rPr>
          <w:lang w:val="en-US"/>
        </w:rPr>
        <w:t>your organization’s</w:t>
      </w:r>
      <w:r w:rsidR="009048F1">
        <w:rPr>
          <w:lang w:val="en-US"/>
        </w:rPr>
        <w:t xml:space="preserve"> representatives,</w:t>
      </w:r>
      <w:r w:rsidR="00081777">
        <w:rPr>
          <w:lang w:val="en-US"/>
        </w:rPr>
        <w:t xml:space="preserve"> owners or principal officers</w:t>
      </w:r>
      <w:r w:rsidR="00E218E0">
        <w:rPr>
          <w:lang w:val="en-US"/>
        </w:rPr>
        <w:t xml:space="preserve"> as further detailed in the </w:t>
      </w:r>
      <w:r w:rsidR="00037293">
        <w:rPr>
          <w:lang w:val="en-US"/>
        </w:rPr>
        <w:t>notice provided in the antibribery due diligence survey (if applicable)</w:t>
      </w:r>
      <w:r w:rsidR="00081777">
        <w:rPr>
          <w:lang w:val="en-US"/>
        </w:rPr>
        <w:t xml:space="preserve">. </w:t>
      </w:r>
      <w:r w:rsidR="00A53593">
        <w:rPr>
          <w:rFonts w:eastAsia="Times New Roman"/>
          <w:lang w:val="en-US"/>
        </w:rPr>
        <w:t xml:space="preserve">Please provide a copy of this notice to </w:t>
      </w:r>
      <w:r w:rsidR="00081777">
        <w:rPr>
          <w:rFonts w:eastAsia="Times New Roman"/>
          <w:lang w:val="en-US"/>
        </w:rPr>
        <w:t>any</w:t>
      </w:r>
      <w:r w:rsidR="00A53593">
        <w:rPr>
          <w:rFonts w:eastAsia="Times New Roman"/>
          <w:lang w:val="en-US"/>
        </w:rPr>
        <w:t xml:space="preserve"> individuals </w:t>
      </w:r>
      <w:r w:rsidR="00081777">
        <w:rPr>
          <w:rFonts w:eastAsia="Times New Roman"/>
          <w:lang w:val="en-US"/>
        </w:rPr>
        <w:t xml:space="preserve">within your organization </w:t>
      </w:r>
      <w:r w:rsidR="00A53593">
        <w:rPr>
          <w:rFonts w:eastAsia="Times New Roman"/>
          <w:lang w:val="en-US"/>
        </w:rPr>
        <w:t xml:space="preserve">whose personal data is </w:t>
      </w:r>
      <w:r w:rsidR="00081777">
        <w:rPr>
          <w:rFonts w:eastAsia="Times New Roman"/>
          <w:lang w:val="en-US"/>
        </w:rPr>
        <w:t xml:space="preserve">expected to be processed by P&amp;G </w:t>
      </w:r>
      <w:r w:rsidR="00667498">
        <w:rPr>
          <w:rFonts w:eastAsia="Times New Roman"/>
          <w:lang w:val="en-US"/>
        </w:rPr>
        <w:t xml:space="preserve">during onboarding or </w:t>
      </w:r>
      <w:r w:rsidR="00081777">
        <w:rPr>
          <w:rFonts w:eastAsia="Times New Roman"/>
          <w:lang w:val="en-US"/>
        </w:rPr>
        <w:t>for the purposes of managing this commercial relationship</w:t>
      </w:r>
      <w:r w:rsidR="00A53593">
        <w:rPr>
          <w:rFonts w:eastAsia="Times New Roman"/>
          <w:lang w:val="en-US"/>
        </w:rPr>
        <w:t>.</w:t>
      </w:r>
    </w:p>
    <w:p w14:paraId="0139A932" w14:textId="77777777" w:rsidR="00A53593" w:rsidRDefault="00A53593" w:rsidP="0039266A">
      <w:pPr>
        <w:rPr>
          <w:rFonts w:eastAsia="Times New Roman"/>
          <w:lang w:val="en-US"/>
        </w:rPr>
      </w:pPr>
    </w:p>
    <w:p w14:paraId="060C3012" w14:textId="38345C25" w:rsidR="00667498" w:rsidRDefault="00EA3816" w:rsidP="0039266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</w:t>
      </w:r>
      <w:r w:rsidR="00261771">
        <w:rPr>
          <w:rFonts w:eastAsia="Times New Roman"/>
          <w:lang w:val="en-US"/>
        </w:rPr>
        <w:t>e</w:t>
      </w:r>
      <w:r>
        <w:rPr>
          <w:rFonts w:eastAsia="Times New Roman"/>
          <w:lang w:val="en-US"/>
        </w:rPr>
        <w:t xml:space="preserve"> personal data </w:t>
      </w:r>
      <w:r w:rsidR="00667498">
        <w:rPr>
          <w:rFonts w:eastAsia="Times New Roman"/>
          <w:lang w:val="en-US"/>
        </w:rPr>
        <w:t xml:space="preserve">that </w:t>
      </w:r>
      <w:r w:rsidR="00261771">
        <w:rPr>
          <w:rFonts w:eastAsia="Times New Roman"/>
          <w:lang w:val="en-US"/>
        </w:rPr>
        <w:t>P&amp;G will process</w:t>
      </w:r>
      <w:r>
        <w:rPr>
          <w:rFonts w:eastAsia="Times New Roman"/>
          <w:lang w:val="en-US"/>
        </w:rPr>
        <w:t xml:space="preserve"> include</w:t>
      </w:r>
      <w:r w:rsidR="00261771">
        <w:rPr>
          <w:rFonts w:eastAsia="Times New Roman"/>
          <w:lang w:val="en-US"/>
        </w:rPr>
        <w:t>s</w:t>
      </w:r>
      <w:r w:rsidR="00667498">
        <w:rPr>
          <w:rFonts w:eastAsia="Times New Roman"/>
          <w:lang w:val="en-US"/>
        </w:rPr>
        <w:t>:</w:t>
      </w:r>
    </w:p>
    <w:p w14:paraId="498B94F3" w14:textId="0ADE10F6" w:rsidR="00667498" w:rsidRDefault="00667498" w:rsidP="0039266A">
      <w:pPr>
        <w:rPr>
          <w:rFonts w:eastAsia="Times New Roman"/>
          <w:lang w:val="en-US"/>
        </w:rPr>
      </w:pPr>
    </w:p>
    <w:p w14:paraId="043D6950" w14:textId="257D4B16" w:rsidR="00667498" w:rsidRDefault="00667498" w:rsidP="00667498">
      <w:pPr>
        <w:pStyle w:val="ListParagraph"/>
        <w:numPr>
          <w:ilvl w:val="0"/>
          <w:numId w:val="12"/>
        </w:num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Personal details (e.g.</w:t>
      </w:r>
      <w:r w:rsidR="00037293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name, date of birth)</w:t>
      </w:r>
      <w:r w:rsidR="00667038">
        <w:rPr>
          <w:rFonts w:eastAsia="Times New Roman"/>
          <w:lang w:val="en-US"/>
        </w:rPr>
        <w:t>;</w:t>
      </w:r>
    </w:p>
    <w:p w14:paraId="3DD1A04F" w14:textId="52B6588B" w:rsidR="00667498" w:rsidRDefault="00667498" w:rsidP="00667498">
      <w:pPr>
        <w:pStyle w:val="ListParagraph"/>
        <w:numPr>
          <w:ilvl w:val="0"/>
          <w:numId w:val="12"/>
        </w:num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Contact details (e.g.</w:t>
      </w:r>
      <w:r w:rsidR="00037293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professional email address or phone number)</w:t>
      </w:r>
      <w:r w:rsidR="00667038">
        <w:rPr>
          <w:rFonts w:eastAsia="Times New Roman"/>
          <w:lang w:val="en-US"/>
        </w:rPr>
        <w:t>;</w:t>
      </w:r>
    </w:p>
    <w:p w14:paraId="7AFC7EB8" w14:textId="386FA643" w:rsidR="00667498" w:rsidRDefault="00667498" w:rsidP="00667498">
      <w:pPr>
        <w:pStyle w:val="ListParagraph"/>
        <w:numPr>
          <w:ilvl w:val="0"/>
          <w:numId w:val="12"/>
        </w:num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Job-related data (e.g.</w:t>
      </w:r>
      <w:r w:rsidR="00037293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position)</w:t>
      </w:r>
      <w:r w:rsidR="00667038">
        <w:rPr>
          <w:rFonts w:eastAsia="Times New Roman"/>
          <w:lang w:val="en-US"/>
        </w:rPr>
        <w:t>;</w:t>
      </w:r>
    </w:p>
    <w:p w14:paraId="670393D5" w14:textId="2E4A230B" w:rsidR="00667498" w:rsidRDefault="00667498" w:rsidP="00667498">
      <w:pPr>
        <w:pStyle w:val="ListParagraph"/>
        <w:numPr>
          <w:ilvl w:val="0"/>
          <w:numId w:val="12"/>
        </w:num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Location, </w:t>
      </w:r>
      <w:r w:rsidR="00261771">
        <w:rPr>
          <w:rFonts w:eastAsia="Times New Roman"/>
          <w:lang w:val="en-US"/>
        </w:rPr>
        <w:t>(e</w:t>
      </w:r>
      <w:r>
        <w:rPr>
          <w:rFonts w:eastAsia="Times New Roman"/>
          <w:lang w:val="en-US"/>
        </w:rPr>
        <w:t>.</w:t>
      </w:r>
      <w:r w:rsidR="00261771">
        <w:rPr>
          <w:rFonts w:eastAsia="Times New Roman"/>
          <w:lang w:val="en-US"/>
        </w:rPr>
        <w:t>g.</w:t>
      </w:r>
      <w:r w:rsidR="00037293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the country, city or office in which they are located</w:t>
      </w:r>
      <w:r w:rsidR="00261771">
        <w:rPr>
          <w:rFonts w:eastAsia="Times New Roman"/>
          <w:lang w:val="en-US"/>
        </w:rPr>
        <w:t>)</w:t>
      </w:r>
      <w:r w:rsidR="00667038">
        <w:rPr>
          <w:rFonts w:eastAsia="Times New Roman"/>
          <w:lang w:val="en-US"/>
        </w:rPr>
        <w:t xml:space="preserve">; </w:t>
      </w:r>
    </w:p>
    <w:p w14:paraId="61660400" w14:textId="6D2F3A81" w:rsidR="00BF2E9B" w:rsidRDefault="00EC0FD0" w:rsidP="00667498">
      <w:pPr>
        <w:pStyle w:val="ListParagraph"/>
        <w:numPr>
          <w:ilvl w:val="0"/>
          <w:numId w:val="12"/>
        </w:num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Financial and banking information (e.g.</w:t>
      </w:r>
      <w:r w:rsidR="00037293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bank account number for setting up in our systems to be able to make payments)</w:t>
      </w:r>
    </w:p>
    <w:p w14:paraId="28547886" w14:textId="2B0496FE" w:rsidR="00667498" w:rsidRDefault="00667498" w:rsidP="00667498">
      <w:pPr>
        <w:pStyle w:val="ListParagraph"/>
        <w:numPr>
          <w:ilvl w:val="0"/>
          <w:numId w:val="12"/>
        </w:num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Any other information that the individual voluntarily provides during the course of the </w:t>
      </w:r>
      <w:r w:rsidR="00E009B1">
        <w:rPr>
          <w:rFonts w:eastAsia="Times New Roman"/>
          <w:lang w:val="en-US"/>
        </w:rPr>
        <w:t xml:space="preserve">vetting and or </w:t>
      </w:r>
      <w:r>
        <w:rPr>
          <w:rFonts w:eastAsia="Times New Roman"/>
          <w:lang w:val="en-US"/>
        </w:rPr>
        <w:t>commercial relationship</w:t>
      </w:r>
      <w:r w:rsidR="00667038">
        <w:rPr>
          <w:rFonts w:eastAsia="Times New Roman"/>
          <w:lang w:val="en-US"/>
        </w:rPr>
        <w:t>.</w:t>
      </w:r>
    </w:p>
    <w:p w14:paraId="4C15BB11" w14:textId="7B66F572" w:rsidR="00EA3816" w:rsidRPr="009048F1" w:rsidRDefault="00EA3816" w:rsidP="009048F1">
      <w:pPr>
        <w:pStyle w:val="ListParagraph"/>
        <w:spacing w:after="0"/>
        <w:ind w:left="720"/>
        <w:rPr>
          <w:rFonts w:eastAsia="Times New Roman"/>
          <w:lang w:val="en-US"/>
        </w:rPr>
      </w:pPr>
    </w:p>
    <w:p w14:paraId="2BB845CA" w14:textId="2B7C1706" w:rsidR="00667498" w:rsidRDefault="00667498" w:rsidP="0039266A">
      <w:pPr>
        <w:rPr>
          <w:lang w:val="en-US"/>
        </w:rPr>
      </w:pPr>
      <w:r>
        <w:rPr>
          <w:lang w:val="en-US"/>
        </w:rPr>
        <w:t>With respect to processing the personal data o</w:t>
      </w:r>
      <w:r w:rsidR="00667038">
        <w:rPr>
          <w:lang w:val="en-US"/>
        </w:rPr>
        <w:t>f</w:t>
      </w:r>
      <w:r>
        <w:rPr>
          <w:lang w:val="en-US"/>
        </w:rPr>
        <w:t xml:space="preserve"> your organization’s representatives, P&amp;G has a legitimate interest in processing this data for the purposes of commencing and maintaining the relationship with your organization. The purposes for which this data will be processed include:</w:t>
      </w:r>
    </w:p>
    <w:p w14:paraId="596B4702" w14:textId="77777777" w:rsidR="00667038" w:rsidRDefault="00667038" w:rsidP="0039266A">
      <w:pPr>
        <w:rPr>
          <w:lang w:val="en-US"/>
        </w:rPr>
      </w:pPr>
    </w:p>
    <w:p w14:paraId="1AFD9DBB" w14:textId="7369C169" w:rsidR="00EC0FD0" w:rsidRDefault="00EC0FD0" w:rsidP="00667038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Creation of vendors in our systems;</w:t>
      </w:r>
    </w:p>
    <w:p w14:paraId="7F6C9583" w14:textId="4D5041EA" w:rsidR="00667498" w:rsidRDefault="00667498" w:rsidP="00667038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Onboarding of your organization</w:t>
      </w:r>
      <w:r w:rsidR="00667038">
        <w:rPr>
          <w:lang w:val="en-US"/>
        </w:rPr>
        <w:t>;</w:t>
      </w:r>
    </w:p>
    <w:p w14:paraId="182123BF" w14:textId="38E64494" w:rsidR="00667038" w:rsidRDefault="00AA3407" w:rsidP="00667038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Review of</w:t>
      </w:r>
      <w:r w:rsidR="00667038">
        <w:rPr>
          <w:lang w:val="en-US"/>
        </w:rPr>
        <w:t xml:space="preserve"> invoices and </w:t>
      </w:r>
      <w:r>
        <w:rPr>
          <w:lang w:val="en-US"/>
        </w:rPr>
        <w:t>making payments</w:t>
      </w:r>
      <w:r w:rsidR="00667038">
        <w:rPr>
          <w:lang w:val="en-US"/>
        </w:rPr>
        <w:t>;</w:t>
      </w:r>
    </w:p>
    <w:p w14:paraId="20202018" w14:textId="528BFEFF" w:rsidR="00FE3F52" w:rsidRDefault="00667038" w:rsidP="00667038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Communicating with your representatives as necessary in the course of </w:t>
      </w:r>
      <w:r w:rsidR="00261771">
        <w:rPr>
          <w:lang w:val="en-US"/>
        </w:rPr>
        <w:t>the</w:t>
      </w:r>
      <w:r>
        <w:rPr>
          <w:lang w:val="en-US"/>
        </w:rPr>
        <w:t xml:space="preserve"> relationship</w:t>
      </w:r>
      <w:r w:rsidR="00FE3F52">
        <w:rPr>
          <w:lang w:val="en-US"/>
        </w:rPr>
        <w:t xml:space="preserve">, e.g. </w:t>
      </w:r>
    </w:p>
    <w:p w14:paraId="33267451" w14:textId="2216147B" w:rsidR="00FE3F52" w:rsidRDefault="00FE3F52" w:rsidP="00204427">
      <w:pPr>
        <w:pStyle w:val="ListParagraph"/>
        <w:numPr>
          <w:ilvl w:val="1"/>
          <w:numId w:val="14"/>
        </w:numPr>
        <w:spacing w:after="0"/>
        <w:rPr>
          <w:lang w:val="en-US"/>
        </w:rPr>
      </w:pPr>
      <w:r>
        <w:rPr>
          <w:lang w:val="en-US"/>
        </w:rPr>
        <w:t>Commercial interaction, e.g. bidding, negotiation, contract negotiations, etc</w:t>
      </w:r>
    </w:p>
    <w:p w14:paraId="654916B3" w14:textId="77777777" w:rsidR="00FE3F52" w:rsidRPr="00037293" w:rsidRDefault="00FE3F52" w:rsidP="00204427">
      <w:pPr>
        <w:pStyle w:val="ListParagraph"/>
        <w:numPr>
          <w:ilvl w:val="1"/>
          <w:numId w:val="14"/>
        </w:numPr>
        <w:spacing w:after="0"/>
        <w:rPr>
          <w:lang w:val="en-US"/>
        </w:rPr>
      </w:pPr>
      <w:r w:rsidRPr="00037293">
        <w:rPr>
          <w:lang w:val="en-US"/>
        </w:rPr>
        <w:t>Technical interaction, e.g. specifications, service descriptions, Scope of Work, KPIs, etc.</w:t>
      </w:r>
    </w:p>
    <w:p w14:paraId="3FF8B19C" w14:textId="77777777" w:rsidR="00FE3F52" w:rsidRPr="00037293" w:rsidRDefault="00FE3F52" w:rsidP="00204427">
      <w:pPr>
        <w:pStyle w:val="ListParagraph"/>
        <w:numPr>
          <w:ilvl w:val="1"/>
          <w:numId w:val="14"/>
        </w:numPr>
        <w:spacing w:after="0"/>
        <w:rPr>
          <w:lang w:val="en-US"/>
        </w:rPr>
      </w:pPr>
      <w:r w:rsidRPr="00037293">
        <w:rPr>
          <w:lang w:val="en-US"/>
        </w:rPr>
        <w:t xml:space="preserve">Daily Operation, e.g. exchange of pricing, supply chain and technical information, volumes, planning parameters and others. </w:t>
      </w:r>
    </w:p>
    <w:p w14:paraId="60868147" w14:textId="5C2D0D16" w:rsidR="00667038" w:rsidRPr="00037293" w:rsidRDefault="00FE3F52" w:rsidP="00204427">
      <w:pPr>
        <w:pStyle w:val="ListParagraph"/>
        <w:numPr>
          <w:ilvl w:val="1"/>
          <w:numId w:val="14"/>
        </w:numPr>
        <w:spacing w:after="0"/>
        <w:rPr>
          <w:lang w:val="en-US"/>
        </w:rPr>
      </w:pPr>
      <w:r w:rsidRPr="00037293">
        <w:rPr>
          <w:lang w:val="en-US"/>
        </w:rPr>
        <w:t>Business related interaction on multiple organizational levels</w:t>
      </w:r>
    </w:p>
    <w:p w14:paraId="5DDEF2CD" w14:textId="30645D5C" w:rsidR="00471F53" w:rsidRPr="005A1A2F" w:rsidRDefault="00471F53" w:rsidP="00667038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 w:rsidRPr="005A1A2F">
        <w:rPr>
          <w:lang w:val="en-US"/>
        </w:rPr>
        <w:t xml:space="preserve">Conducting due diligence on </w:t>
      </w:r>
      <w:r w:rsidR="009048F1" w:rsidRPr="005A1A2F">
        <w:rPr>
          <w:lang w:val="en-US"/>
        </w:rPr>
        <w:t xml:space="preserve">relevant </w:t>
      </w:r>
      <w:r w:rsidRPr="005A1A2F">
        <w:rPr>
          <w:lang w:val="en-US"/>
        </w:rPr>
        <w:t xml:space="preserve">risk areas such as </w:t>
      </w:r>
      <w:r w:rsidR="009048F1" w:rsidRPr="005A1A2F">
        <w:rPr>
          <w:lang w:val="en-US"/>
        </w:rPr>
        <w:t xml:space="preserve">privacy, </w:t>
      </w:r>
      <w:r w:rsidRPr="005A1A2F">
        <w:rPr>
          <w:lang w:val="en-US"/>
        </w:rPr>
        <w:t>antibribery, sanctions, information security</w:t>
      </w:r>
      <w:r w:rsidR="004B1193" w:rsidRPr="005A1A2F">
        <w:rPr>
          <w:lang w:val="en-US"/>
        </w:rPr>
        <w:t xml:space="preserve">, </w:t>
      </w:r>
      <w:r w:rsidR="009048F1" w:rsidRPr="005A1A2F">
        <w:rPr>
          <w:lang w:val="en-US"/>
        </w:rPr>
        <w:t>r</w:t>
      </w:r>
      <w:r w:rsidR="00780149" w:rsidRPr="005A1A2F">
        <w:rPr>
          <w:lang w:val="en-US"/>
        </w:rPr>
        <w:t xml:space="preserve">esponsible </w:t>
      </w:r>
      <w:r w:rsidR="009048F1" w:rsidRPr="005A1A2F">
        <w:rPr>
          <w:lang w:val="en-US"/>
        </w:rPr>
        <w:t>s</w:t>
      </w:r>
      <w:r w:rsidR="00780149" w:rsidRPr="005A1A2F">
        <w:rPr>
          <w:lang w:val="en-US"/>
        </w:rPr>
        <w:t>ourcing</w:t>
      </w:r>
      <w:r w:rsidR="009048F1" w:rsidRPr="005A1A2F">
        <w:rPr>
          <w:lang w:val="en-US"/>
        </w:rPr>
        <w:t>, etc.</w:t>
      </w:r>
    </w:p>
    <w:p w14:paraId="2BB8057B" w14:textId="77777777" w:rsidR="005A1A2F" w:rsidRPr="005A1A2F" w:rsidRDefault="005A1A2F" w:rsidP="005A1A2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lang w:val="en-US" w:eastAsia="en-US"/>
        </w:rPr>
      </w:pPr>
      <w:r w:rsidRPr="005A1A2F">
        <w:rPr>
          <w:rFonts w:eastAsia="Times New Roman"/>
          <w:color w:val="000000"/>
          <w:lang w:val="en-US" w:eastAsia="en-US"/>
        </w:rPr>
        <w:t>Compliance with laws, regulations and Company policies regarding antibribery, child labor, anticorruption, sanctions, export controls, human rights and other corporate governance and stewardship requirements</w:t>
      </w:r>
    </w:p>
    <w:p w14:paraId="372A02F7" w14:textId="3D87BD17" w:rsidR="00667038" w:rsidRPr="005A1A2F" w:rsidRDefault="005A1A2F" w:rsidP="005A1A2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lang w:val="en-US" w:eastAsia="en-US"/>
        </w:rPr>
      </w:pPr>
      <w:r w:rsidRPr="005A1A2F">
        <w:rPr>
          <w:rFonts w:eastAsia="Times New Roman"/>
          <w:color w:val="000000"/>
          <w:lang w:val="en-US" w:eastAsia="en-US"/>
        </w:rPr>
        <w:t>Compliance with all legal, regulatory, judicial</w:t>
      </w:r>
      <w:r w:rsidR="00DD0263">
        <w:rPr>
          <w:rFonts w:eastAsia="Times New Roman"/>
          <w:color w:val="000000"/>
          <w:lang w:val="en-US" w:eastAsia="en-US"/>
        </w:rPr>
        <w:t>, tax</w:t>
      </w:r>
      <w:r w:rsidRPr="005A1A2F">
        <w:rPr>
          <w:rFonts w:eastAsia="Times New Roman"/>
          <w:color w:val="000000"/>
          <w:lang w:val="en-US" w:eastAsia="en-US"/>
        </w:rPr>
        <w:t xml:space="preserve"> or governmental requirements</w:t>
      </w:r>
    </w:p>
    <w:p w14:paraId="39777233" w14:textId="65FD1575" w:rsidR="00667498" w:rsidRDefault="00667038" w:rsidP="0039266A">
      <w:pPr>
        <w:rPr>
          <w:lang w:val="en-US"/>
        </w:rPr>
      </w:pPr>
      <w:r>
        <w:rPr>
          <w:lang w:val="en-US"/>
        </w:rPr>
        <w:t>With respect to the personal data P&amp;G collects for purposes</w:t>
      </w:r>
      <w:r w:rsidR="00471F53">
        <w:rPr>
          <w:lang w:val="en-US"/>
        </w:rPr>
        <w:t xml:space="preserve"> of</w:t>
      </w:r>
      <w:r w:rsidR="009048F1">
        <w:rPr>
          <w:lang w:val="en-US"/>
        </w:rPr>
        <w:t xml:space="preserve"> performing due diligence and</w:t>
      </w:r>
      <w:r w:rsidR="00471F53">
        <w:rPr>
          <w:lang w:val="en-US"/>
        </w:rPr>
        <w:t xml:space="preserve"> vetting vendors</w:t>
      </w:r>
      <w:r>
        <w:rPr>
          <w:lang w:val="en-US"/>
        </w:rPr>
        <w:t>, P&amp;G</w:t>
      </w:r>
      <w:r w:rsidR="00037293">
        <w:rPr>
          <w:lang w:val="en-US"/>
        </w:rPr>
        <w:t xml:space="preserve"> has </w:t>
      </w:r>
      <w:r w:rsidR="00EF20C8">
        <w:rPr>
          <w:lang w:val="en-US"/>
        </w:rPr>
        <w:t xml:space="preserve">a </w:t>
      </w:r>
      <w:r w:rsidR="00037293">
        <w:rPr>
          <w:lang w:val="en-US"/>
        </w:rPr>
        <w:t xml:space="preserve">legitimate business interest in performing these vetting processes in order to comply with applicable legal obligations and will </w:t>
      </w:r>
      <w:r>
        <w:rPr>
          <w:lang w:val="en-US"/>
        </w:rPr>
        <w:t>process personal data in order to perform these vetting processes. The personal data will be processed only to conduct necessary background checks</w:t>
      </w:r>
      <w:r w:rsidR="00EF20C8">
        <w:rPr>
          <w:lang w:val="en-US"/>
        </w:rPr>
        <w:t xml:space="preserve"> and to </w:t>
      </w:r>
      <w:r w:rsidR="008D28E6">
        <w:rPr>
          <w:lang w:val="en-US"/>
        </w:rPr>
        <w:t>perform</w:t>
      </w:r>
      <w:r w:rsidR="00471F53">
        <w:rPr>
          <w:lang w:val="en-US"/>
        </w:rPr>
        <w:t xml:space="preserve"> vetting </w:t>
      </w:r>
      <w:r w:rsidR="00D40B77">
        <w:rPr>
          <w:lang w:val="en-US"/>
        </w:rPr>
        <w:t>related to compliance with third</w:t>
      </w:r>
      <w:r w:rsidR="008D28E6">
        <w:rPr>
          <w:lang w:val="en-US"/>
        </w:rPr>
        <w:t xml:space="preserve"> party risk areas such as </w:t>
      </w:r>
      <w:r w:rsidR="00471F53">
        <w:rPr>
          <w:lang w:val="en-US"/>
        </w:rPr>
        <w:t>antibribery</w:t>
      </w:r>
      <w:r w:rsidR="008D28E6">
        <w:rPr>
          <w:lang w:val="en-US"/>
        </w:rPr>
        <w:t>, sanctions</w:t>
      </w:r>
      <w:r w:rsidR="00D40B77">
        <w:rPr>
          <w:lang w:val="en-US"/>
        </w:rPr>
        <w:t>,</w:t>
      </w:r>
      <w:r w:rsidR="00DF40FF">
        <w:rPr>
          <w:lang w:val="en-US"/>
        </w:rPr>
        <w:t xml:space="preserve"> privacy, information security and others. </w:t>
      </w:r>
      <w:r w:rsidR="00D40B77">
        <w:rPr>
          <w:lang w:val="en-US"/>
        </w:rPr>
        <w:t>This</w:t>
      </w:r>
      <w:r w:rsidR="00EF20C8">
        <w:rPr>
          <w:lang w:val="en-US"/>
        </w:rPr>
        <w:t xml:space="preserve"> vetting may be required</w:t>
      </w:r>
      <w:r w:rsidR="00D40B77">
        <w:rPr>
          <w:lang w:val="en-US"/>
        </w:rPr>
        <w:t xml:space="preserve">, </w:t>
      </w:r>
      <w:r w:rsidR="00534D99">
        <w:rPr>
          <w:lang w:val="en-US"/>
        </w:rPr>
        <w:t xml:space="preserve">in order </w:t>
      </w:r>
      <w:r w:rsidR="00D40B77">
        <w:rPr>
          <w:lang w:val="en-US"/>
        </w:rPr>
        <w:t xml:space="preserve">for P&amp;G </w:t>
      </w:r>
      <w:r w:rsidR="00534D99">
        <w:rPr>
          <w:lang w:val="en-US"/>
        </w:rPr>
        <w:t>to consider</w:t>
      </w:r>
      <w:r w:rsidR="00D40B77">
        <w:rPr>
          <w:lang w:val="en-US"/>
        </w:rPr>
        <w:t xml:space="preserve"> and </w:t>
      </w:r>
      <w:r w:rsidR="00D40B77">
        <w:rPr>
          <w:lang w:val="en-US"/>
        </w:rPr>
        <w:lastRenderedPageBreak/>
        <w:t>determine</w:t>
      </w:r>
      <w:r w:rsidR="009048F1">
        <w:rPr>
          <w:lang w:val="en-US"/>
        </w:rPr>
        <w:t>, among other factors,</w:t>
      </w:r>
      <w:r w:rsidR="00534D99">
        <w:rPr>
          <w:lang w:val="en-US"/>
        </w:rPr>
        <w:t xml:space="preserve"> whether to retain, or continue to retain, your company as supplier or business partner</w:t>
      </w:r>
      <w:r w:rsidR="00665D1A">
        <w:rPr>
          <w:lang w:val="en-US"/>
        </w:rPr>
        <w:t xml:space="preserve"> and </w:t>
      </w:r>
      <w:r w:rsidR="00D40B77">
        <w:rPr>
          <w:lang w:val="en-US"/>
        </w:rPr>
        <w:t xml:space="preserve">also to </w:t>
      </w:r>
      <w:r w:rsidR="00EF20C8">
        <w:rPr>
          <w:lang w:val="en-US"/>
        </w:rPr>
        <w:t xml:space="preserve">determine any </w:t>
      </w:r>
      <w:r w:rsidR="00534D99">
        <w:rPr>
          <w:lang w:val="en-US"/>
        </w:rPr>
        <w:t xml:space="preserve">appropriate </w:t>
      </w:r>
      <w:r w:rsidR="00471F53">
        <w:rPr>
          <w:lang w:val="en-US"/>
        </w:rPr>
        <w:t>contracts</w:t>
      </w:r>
      <w:r w:rsidR="00DF40FF">
        <w:rPr>
          <w:lang w:val="en-US"/>
        </w:rPr>
        <w:t xml:space="preserve"> and controls</w:t>
      </w:r>
      <w:r>
        <w:rPr>
          <w:lang w:val="en-US"/>
        </w:rPr>
        <w:t>.</w:t>
      </w:r>
    </w:p>
    <w:p w14:paraId="5B86B987" w14:textId="5A885CC3" w:rsidR="00667038" w:rsidRDefault="00667038" w:rsidP="0039266A">
      <w:pPr>
        <w:rPr>
          <w:lang w:val="en-US"/>
        </w:rPr>
      </w:pPr>
    </w:p>
    <w:p w14:paraId="6C978F62" w14:textId="19A36E09" w:rsidR="00667038" w:rsidRPr="008705FA" w:rsidRDefault="008705FA" w:rsidP="00667038">
      <w:pPr>
        <w:rPr>
          <w:lang w:val="en-US"/>
        </w:rPr>
      </w:pPr>
      <w:r>
        <w:rPr>
          <w:lang w:val="en-US"/>
        </w:rPr>
        <w:t xml:space="preserve">P&amp;G will share this personal data with the service providers that support our systems and processes  including </w:t>
      </w:r>
      <w:r w:rsidR="00667038" w:rsidRPr="00261771">
        <w:rPr>
          <w:rFonts w:eastAsia="Times New Roman"/>
          <w:lang w:val="en-US"/>
        </w:rPr>
        <w:t>with our vetting partners,</w:t>
      </w:r>
      <w:r w:rsidR="009048F1">
        <w:rPr>
          <w:rFonts w:eastAsia="Times New Roman"/>
          <w:lang w:val="en-US"/>
        </w:rPr>
        <w:t xml:space="preserve"> </w:t>
      </w:r>
      <w:r w:rsidR="00667038">
        <w:rPr>
          <w:rFonts w:eastAsia="Times New Roman"/>
          <w:lang w:val="en-US"/>
        </w:rPr>
        <w:t>in order for those partners to run appropriate checks for sanctions and politically exposed persons</w:t>
      </w:r>
      <w:r w:rsidR="009804A7">
        <w:rPr>
          <w:rFonts w:eastAsia="Times New Roman"/>
          <w:lang w:val="en-US"/>
        </w:rPr>
        <w:t>, as well as to assess privacy or security controls</w:t>
      </w:r>
      <w:r w:rsidR="00667038">
        <w:rPr>
          <w:rFonts w:eastAsia="Times New Roman"/>
          <w:lang w:val="en-US"/>
        </w:rPr>
        <w:t>.</w:t>
      </w:r>
    </w:p>
    <w:p w14:paraId="0D649E50" w14:textId="77777777" w:rsidR="00667038" w:rsidRDefault="00667038" w:rsidP="00667038">
      <w:pPr>
        <w:rPr>
          <w:rFonts w:eastAsia="Times New Roman"/>
          <w:lang w:val="en-US"/>
        </w:rPr>
      </w:pPr>
    </w:p>
    <w:p w14:paraId="681A1257" w14:textId="12EC4833" w:rsidR="00667038" w:rsidRPr="00A53593" w:rsidRDefault="00667038" w:rsidP="00667038">
      <w:pPr>
        <w:rPr>
          <w:rFonts w:eastAsia="Times New Roman"/>
          <w:lang w:val="en-US"/>
        </w:rPr>
      </w:pPr>
      <w:r>
        <w:rPr>
          <w:lang w:val="en-US"/>
        </w:rPr>
        <w:t xml:space="preserve">If the individual whose personal data is </w:t>
      </w:r>
      <w:r w:rsidR="00261771">
        <w:rPr>
          <w:lang w:val="en-US"/>
        </w:rPr>
        <w:t>processed by P&amp;G</w:t>
      </w:r>
      <w:r>
        <w:rPr>
          <w:lang w:val="en-US"/>
        </w:rPr>
        <w:t xml:space="preserve"> is located</w:t>
      </w:r>
      <w:r w:rsidR="00607D19">
        <w:rPr>
          <w:lang w:val="en-US"/>
        </w:rPr>
        <w:t xml:space="preserve"> outside of the United States (e.g.</w:t>
      </w:r>
      <w:r>
        <w:rPr>
          <w:lang w:val="en-US"/>
        </w:rPr>
        <w:t xml:space="preserve"> in the EEA, UK or Switzerland</w:t>
      </w:r>
      <w:r w:rsidR="00607D19">
        <w:rPr>
          <w:lang w:val="en-US"/>
        </w:rPr>
        <w:t xml:space="preserve">) </w:t>
      </w:r>
      <w:r>
        <w:rPr>
          <w:lang w:val="en-US"/>
        </w:rPr>
        <w:t>their data</w:t>
      </w:r>
      <w:r w:rsidR="009048F1">
        <w:rPr>
          <w:lang w:val="en-US"/>
        </w:rPr>
        <w:t xml:space="preserve"> may</w:t>
      </w:r>
      <w:r>
        <w:rPr>
          <w:lang w:val="en-US"/>
        </w:rPr>
        <w:t xml:space="preserve"> be transferred to</w:t>
      </w:r>
      <w:r w:rsidR="008705FA">
        <w:rPr>
          <w:lang w:val="en-US"/>
        </w:rPr>
        <w:t xml:space="preserve"> jurisdictions outside the </w:t>
      </w:r>
      <w:r w:rsidR="00261771">
        <w:rPr>
          <w:lang w:val="en-US"/>
        </w:rPr>
        <w:t>jurisdiction in which it was collected</w:t>
      </w:r>
      <w:r w:rsidR="008705FA">
        <w:rPr>
          <w:lang w:val="en-US"/>
        </w:rPr>
        <w:t>, including to</w:t>
      </w:r>
      <w:r>
        <w:rPr>
          <w:lang w:val="en-US"/>
        </w:rPr>
        <w:t xml:space="preserve"> the United States</w:t>
      </w:r>
      <w:r w:rsidR="006D241B">
        <w:rPr>
          <w:lang w:val="en-US"/>
        </w:rPr>
        <w:t>.</w:t>
      </w:r>
    </w:p>
    <w:p w14:paraId="65636FB4" w14:textId="77777777" w:rsidR="00667038" w:rsidRDefault="00667038" w:rsidP="0039266A">
      <w:pPr>
        <w:rPr>
          <w:lang w:val="en-US"/>
        </w:rPr>
      </w:pPr>
    </w:p>
    <w:p w14:paraId="5EAB2040" w14:textId="0D9A8181" w:rsidR="008705FA" w:rsidRDefault="00DB2B54" w:rsidP="0039266A">
      <w:pPr>
        <w:rPr>
          <w:lang w:val="en-US"/>
        </w:rPr>
      </w:pPr>
      <w:r>
        <w:rPr>
          <w:lang w:val="en-US"/>
        </w:rPr>
        <w:t xml:space="preserve">P&amp;G and its </w:t>
      </w:r>
      <w:r w:rsidR="008705FA">
        <w:rPr>
          <w:lang w:val="en-US"/>
        </w:rPr>
        <w:t>service providers/</w:t>
      </w:r>
      <w:r>
        <w:rPr>
          <w:lang w:val="en-US"/>
        </w:rPr>
        <w:t>partners may reta</w:t>
      </w:r>
      <w:r w:rsidR="00E6264F">
        <w:rPr>
          <w:lang w:val="en-US"/>
        </w:rPr>
        <w:t>i</w:t>
      </w:r>
      <w:r>
        <w:rPr>
          <w:lang w:val="en-US"/>
        </w:rPr>
        <w:t>n the personal data for the duration of our relationship with your organization</w:t>
      </w:r>
      <w:r w:rsidR="00E6264F">
        <w:rPr>
          <w:lang w:val="en-US"/>
        </w:rPr>
        <w:t xml:space="preserve"> in accordance with Procter &amp; Gamble’s Record Retention limits. </w:t>
      </w:r>
      <w:r w:rsidR="00184BD7">
        <w:rPr>
          <w:lang w:val="en-US"/>
        </w:rPr>
        <w:t xml:space="preserve"> </w:t>
      </w:r>
    </w:p>
    <w:p w14:paraId="38845C1D" w14:textId="77777777" w:rsidR="008705FA" w:rsidRDefault="008705FA" w:rsidP="0039266A">
      <w:pPr>
        <w:rPr>
          <w:lang w:val="en-US"/>
        </w:rPr>
      </w:pPr>
    </w:p>
    <w:p w14:paraId="5E9D8B1B" w14:textId="540A593B" w:rsidR="00DB2B54" w:rsidRDefault="00184BD7" w:rsidP="0039266A">
      <w:pPr>
        <w:rPr>
          <w:lang w:val="en-US"/>
        </w:rPr>
      </w:pPr>
      <w:r>
        <w:rPr>
          <w:lang w:val="en-US"/>
        </w:rPr>
        <w:t xml:space="preserve">Subject to </w:t>
      </w:r>
      <w:r w:rsidR="00BD31AF">
        <w:rPr>
          <w:lang w:val="en-US"/>
        </w:rPr>
        <w:t>applicable</w:t>
      </w:r>
      <w:r>
        <w:rPr>
          <w:lang w:val="en-US"/>
        </w:rPr>
        <w:t xml:space="preserve"> law, the individuals whose personal data P&amp;G processes may have certain rights with respect to their data, such as rights of access, </w:t>
      </w:r>
      <w:r w:rsidR="00BD31AF">
        <w:rPr>
          <w:lang w:val="en-US"/>
        </w:rPr>
        <w:t>rectification, erasure, and portability, as well as the right to request restriction of processing or object to P&amp;G’s processing.</w:t>
      </w:r>
    </w:p>
    <w:p w14:paraId="5D8BE017" w14:textId="5A20B88E" w:rsidR="00DB2B54" w:rsidRPr="00662194" w:rsidRDefault="00DB2B54" w:rsidP="0039266A">
      <w:pPr>
        <w:rPr>
          <w:lang w:val="en-US"/>
        </w:rPr>
      </w:pPr>
    </w:p>
    <w:p w14:paraId="34551680" w14:textId="6F28ECDE" w:rsidR="00DB2B54" w:rsidRPr="00662194" w:rsidRDefault="00DB2B54" w:rsidP="0039266A">
      <w:pPr>
        <w:rPr>
          <w:lang w:val="en-US"/>
        </w:rPr>
      </w:pPr>
      <w:r w:rsidRPr="00662194">
        <w:rPr>
          <w:lang w:val="en-US"/>
        </w:rPr>
        <w:t>If a</w:t>
      </w:r>
      <w:r w:rsidR="00667038" w:rsidRPr="00662194">
        <w:rPr>
          <w:lang w:val="en-US"/>
        </w:rPr>
        <w:t xml:space="preserve">n individual </w:t>
      </w:r>
      <w:r w:rsidRPr="00662194">
        <w:rPr>
          <w:lang w:val="en-US"/>
        </w:rPr>
        <w:t xml:space="preserve">has any questions or concerns about </w:t>
      </w:r>
      <w:r w:rsidR="00BD31AF" w:rsidRPr="00662194">
        <w:rPr>
          <w:lang w:val="en-US"/>
        </w:rPr>
        <w:t>P&amp;G’s</w:t>
      </w:r>
      <w:r w:rsidRPr="00662194">
        <w:rPr>
          <w:lang w:val="en-US"/>
        </w:rPr>
        <w:t xml:space="preserve"> processing of their personal data,</w:t>
      </w:r>
      <w:r w:rsidR="00BD31AF" w:rsidRPr="00662194">
        <w:rPr>
          <w:lang w:val="en-US"/>
        </w:rPr>
        <w:t xml:space="preserve"> or wishes to exercise their rights under applicable data protection law,</w:t>
      </w:r>
      <w:r w:rsidRPr="00662194">
        <w:rPr>
          <w:lang w:val="en-US"/>
        </w:rPr>
        <w:t xml:space="preserve"> they may contact </w:t>
      </w:r>
      <w:r w:rsidR="00261771" w:rsidRPr="00662194">
        <w:rPr>
          <w:lang w:val="en-US"/>
        </w:rPr>
        <w:t>P&amp;G’s</w:t>
      </w:r>
      <w:r w:rsidR="008705FA" w:rsidRPr="00662194">
        <w:rPr>
          <w:lang w:val="en-US"/>
        </w:rPr>
        <w:t xml:space="preserve"> Data Protection Officer at </w:t>
      </w:r>
      <w:hyperlink r:id="rId7" w:history="1">
        <w:r w:rsidR="00662194" w:rsidRPr="00662194">
          <w:rPr>
            <w:rStyle w:val="Hyperlink"/>
          </w:rPr>
          <w:t>pgprivacyofficer.im@pg.com</w:t>
        </w:r>
      </w:hyperlink>
      <w:r w:rsidRPr="00662194">
        <w:rPr>
          <w:lang w:val="en-US"/>
        </w:rPr>
        <w:t>.</w:t>
      </w:r>
      <w:r w:rsidR="00BD31AF" w:rsidRPr="00662194">
        <w:rPr>
          <w:lang w:val="en-US"/>
        </w:rPr>
        <w:t xml:space="preserve"> The individuals whose data P&amp;G processes also have the right to lodge a complaint with the relevant supervisory authority in their jurisdiction.</w:t>
      </w:r>
    </w:p>
    <w:p w14:paraId="04BD5A09" w14:textId="77777777" w:rsidR="00DB2B54" w:rsidRDefault="00DB2B54" w:rsidP="0039266A">
      <w:pPr>
        <w:rPr>
          <w:lang w:val="en-US"/>
        </w:rPr>
      </w:pPr>
    </w:p>
    <w:p w14:paraId="2A07D148" w14:textId="376832D6" w:rsidR="00185D27" w:rsidRDefault="00185D27"/>
    <w:p w14:paraId="1670E06D" w14:textId="1E638301" w:rsidR="0039266A" w:rsidRDefault="0039266A"/>
    <w:p w14:paraId="309AC392" w14:textId="77777777" w:rsidR="00667038" w:rsidRDefault="00667038"/>
    <w:sectPr w:rsidR="006670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72A1" w14:textId="77777777" w:rsidR="00E04170" w:rsidRDefault="00E04170">
      <w:r>
        <w:separator/>
      </w:r>
    </w:p>
  </w:endnote>
  <w:endnote w:type="continuationSeparator" w:id="0">
    <w:p w14:paraId="22ECBB36" w14:textId="77777777" w:rsidR="00E04170" w:rsidRDefault="00E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0854" w14:textId="77777777" w:rsidR="00E04170" w:rsidRDefault="00E04170">
      <w:r>
        <w:separator/>
      </w:r>
    </w:p>
  </w:footnote>
  <w:footnote w:type="continuationSeparator" w:id="0">
    <w:p w14:paraId="2F001396" w14:textId="77777777" w:rsidR="00E04170" w:rsidRDefault="00E0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22FB" w14:textId="5DBFABC9" w:rsidR="00471F53" w:rsidRDefault="00471F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2E3083" wp14:editId="251E25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cd8403d9f7028909b187db5" descr="{&quot;HashCode&quot;:202482030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C415B6" w14:textId="59267B66" w:rsidR="00471F53" w:rsidRPr="00471F53" w:rsidRDefault="00471F53" w:rsidP="00471F53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471F53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E3083" id="_x0000_t202" coordsize="21600,21600" o:spt="202" path="m,l,21600r21600,l21600,xe">
              <v:stroke joinstyle="miter"/>
              <v:path gradientshapeok="t" o:connecttype="rect"/>
            </v:shapetype>
            <v:shape id="MSIPCM8cd8403d9f7028909b187db5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textbox inset=",0,20pt,0">
                <w:txbxContent>
                  <w:p w14:paraId="0CC415B6" w14:textId="59267B66" w:rsidR="00471F53" w:rsidRPr="00471F53" w:rsidRDefault="00471F53" w:rsidP="00471F53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471F53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0236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403C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69E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E6EA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3C38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413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22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A4A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08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84201B"/>
    <w:multiLevelType w:val="hybridMultilevel"/>
    <w:tmpl w:val="B4DE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0A1A"/>
    <w:multiLevelType w:val="hybridMultilevel"/>
    <w:tmpl w:val="1CE4D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1C94"/>
    <w:multiLevelType w:val="hybridMultilevel"/>
    <w:tmpl w:val="0F00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F45C6"/>
    <w:multiLevelType w:val="hybridMultilevel"/>
    <w:tmpl w:val="F404C546"/>
    <w:lvl w:ilvl="0" w:tplc="99AE4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28A"/>
    <w:multiLevelType w:val="multilevel"/>
    <w:tmpl w:val="193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6A"/>
    <w:rsid w:val="00037293"/>
    <w:rsid w:val="00081777"/>
    <w:rsid w:val="000B7550"/>
    <w:rsid w:val="001213DC"/>
    <w:rsid w:val="00184BD7"/>
    <w:rsid w:val="00185D27"/>
    <w:rsid w:val="00204427"/>
    <w:rsid w:val="00261771"/>
    <w:rsid w:val="002A4788"/>
    <w:rsid w:val="002C2923"/>
    <w:rsid w:val="0039266A"/>
    <w:rsid w:val="004104C5"/>
    <w:rsid w:val="00471F53"/>
    <w:rsid w:val="004B1193"/>
    <w:rsid w:val="004F13FA"/>
    <w:rsid w:val="00534D99"/>
    <w:rsid w:val="00592F42"/>
    <w:rsid w:val="005A1A2F"/>
    <w:rsid w:val="005D6219"/>
    <w:rsid w:val="005F0B9D"/>
    <w:rsid w:val="00607D19"/>
    <w:rsid w:val="00662194"/>
    <w:rsid w:val="00665D1A"/>
    <w:rsid w:val="00667038"/>
    <w:rsid w:val="00667498"/>
    <w:rsid w:val="006D241B"/>
    <w:rsid w:val="00700D08"/>
    <w:rsid w:val="0070224C"/>
    <w:rsid w:val="00780149"/>
    <w:rsid w:val="00785D54"/>
    <w:rsid w:val="007E25FE"/>
    <w:rsid w:val="008705FA"/>
    <w:rsid w:val="008D28E6"/>
    <w:rsid w:val="009048F1"/>
    <w:rsid w:val="00937264"/>
    <w:rsid w:val="009804A7"/>
    <w:rsid w:val="00A0285B"/>
    <w:rsid w:val="00A53593"/>
    <w:rsid w:val="00AA3407"/>
    <w:rsid w:val="00B67C60"/>
    <w:rsid w:val="00BD31AF"/>
    <w:rsid w:val="00BF2E9B"/>
    <w:rsid w:val="00BF305B"/>
    <w:rsid w:val="00CB1385"/>
    <w:rsid w:val="00D40B77"/>
    <w:rsid w:val="00DB2B54"/>
    <w:rsid w:val="00DB3142"/>
    <w:rsid w:val="00DB6A3D"/>
    <w:rsid w:val="00DD0263"/>
    <w:rsid w:val="00DF40FF"/>
    <w:rsid w:val="00E009B1"/>
    <w:rsid w:val="00E04170"/>
    <w:rsid w:val="00E218E0"/>
    <w:rsid w:val="00E6264F"/>
    <w:rsid w:val="00E84A71"/>
    <w:rsid w:val="00E86777"/>
    <w:rsid w:val="00EA3816"/>
    <w:rsid w:val="00EC0FD0"/>
    <w:rsid w:val="00EF20C8"/>
    <w:rsid w:val="00F02D40"/>
    <w:rsid w:val="00F538B1"/>
    <w:rsid w:val="00F773BF"/>
    <w:rsid w:val="00F93206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95CA7"/>
  <w15:docId w15:val="{98612850-E8DE-4A13-A3F0-E6F0516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iPriority="64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6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39266A"/>
    <w:rPr>
      <w:rFonts w:ascii="Calibr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after="24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24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60"/>
    <w:pPr>
      <w:spacing w:after="240"/>
      <w:ind w:left="720" w:right="720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qFormat/>
    <w:pPr>
      <w:spacing w:after="24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rPr>
      <w:lang w:bidi="en-US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lang w:bidi="en-US"/>
    </w:rPr>
  </w:style>
  <w:style w:type="character" w:customStyle="1" w:styleId="BodyText2Char">
    <w:name w:val="Body Text 2 Char"/>
    <w:basedOn w:val="DefaultParagraphFont"/>
    <w:link w:val="BodyText2"/>
    <w:rPr>
      <w:lang w:bidi="en-US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  <w:rPr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rPr>
      <w:lang w:bidi="en-US"/>
    </w:rPr>
  </w:style>
  <w:style w:type="paragraph" w:styleId="BodyTextIndent">
    <w:name w:val="Body Text Indent"/>
    <w:basedOn w:val="Normal"/>
    <w:link w:val="BodyTextIndentChar"/>
    <w:uiPriority w:val="49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49"/>
    <w:rPr>
      <w:sz w:val="24"/>
      <w:szCs w:val="24"/>
      <w:lang w:bidi="en-US"/>
    </w:rPr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720"/>
    </w:pPr>
    <w:rPr>
      <w:lang w:bidi="en-US"/>
    </w:r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49"/>
    <w:pPr>
      <w:spacing w:line="480" w:lineRule="auto"/>
      <w:ind w:left="720"/>
    </w:pPr>
  </w:style>
  <w:style w:type="character" w:styleId="BookTitle">
    <w:name w:val="Book Title"/>
    <w:basedOn w:val="DefaultParagraphFont"/>
    <w:uiPriority w:val="99"/>
    <w:semiHidden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99"/>
    <w:semiHidden/>
    <w:rPr>
      <w:rFonts w:asciiTheme="minorHAnsi" w:hAnsiTheme="minorHAnsi"/>
      <w:b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49"/>
  </w:style>
  <w:style w:type="paragraph" w:customStyle="1" w:styleId="HangingIndent">
    <w:name w:val="Hanging Indent"/>
    <w:basedOn w:val="Normal"/>
    <w:uiPriority w:val="50"/>
    <w:pPr>
      <w:spacing w:after="240"/>
      <w:ind w:left="720" w:hanging="720"/>
    </w:pPr>
  </w:style>
  <w:style w:type="paragraph" w:styleId="Signature">
    <w:name w:val="Signature"/>
    <w:basedOn w:val="Normal"/>
    <w:link w:val="SignatureChar"/>
    <w:uiPriority w:val="64"/>
    <w:pPr>
      <w:keepLines/>
      <w:tabs>
        <w:tab w:val="left" w:pos="5040"/>
        <w:tab w:val="right" w:pos="9360"/>
      </w:tabs>
      <w:spacing w:after="720"/>
      <w:ind w:left="4320"/>
    </w:pPr>
  </w:style>
  <w:style w:type="paragraph" w:customStyle="1" w:styleId="HangingIndent1">
    <w:name w:val="Hanging Indent 1&quot;"/>
    <w:basedOn w:val="Normal"/>
    <w:uiPriority w:val="50"/>
    <w:pPr>
      <w:spacing w:after="240"/>
      <w:ind w:left="2160" w:hanging="720"/>
    </w:pPr>
  </w:style>
  <w:style w:type="paragraph" w:customStyle="1" w:styleId="IndentFirstLine">
    <w:name w:val="Indent First Line"/>
    <w:basedOn w:val="Normal"/>
    <w:uiPriority w:val="51"/>
    <w:pPr>
      <w:spacing w:after="240"/>
      <w:ind w:left="720" w:firstLine="720"/>
    </w:pPr>
  </w:style>
  <w:style w:type="paragraph" w:customStyle="1" w:styleId="Indent1FirstLine">
    <w:name w:val="Indent 1&quot; First Line"/>
    <w:basedOn w:val="Normal"/>
    <w:uiPriority w:val="51"/>
    <w:pPr>
      <w:spacing w:after="240"/>
      <w:ind w:left="1440" w:firstLine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  <w:rPr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/>
      <w:szCs w:val="22"/>
    </w:rPr>
  </w:style>
  <w:style w:type="character" w:customStyle="1" w:styleId="SignatureChar">
    <w:name w:val="Signature Char"/>
    <w:basedOn w:val="DefaultParagraphFont"/>
    <w:link w:val="Signature"/>
    <w:uiPriority w:val="64"/>
  </w:style>
  <w:style w:type="paragraph" w:customStyle="1" w:styleId="TitleB">
    <w:name w:val="TitleB"/>
    <w:basedOn w:val="Normal"/>
    <w:uiPriority w:val="9"/>
    <w:qFormat/>
    <w:pPr>
      <w:keepNext/>
      <w:spacing w:after="240"/>
      <w:jc w:val="center"/>
    </w:pPr>
    <w:rPr>
      <w:b/>
    </w:rPr>
  </w:style>
  <w:style w:type="character" w:styleId="IntenseEmphasis">
    <w:name w:val="Intense Emphasis"/>
    <w:basedOn w:val="DefaultParagraphFont"/>
    <w:uiPriority w:val="99"/>
    <w:semiHidden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pPr>
      <w:ind w:left="720" w:right="720"/>
    </w:pPr>
    <w:rPr>
      <w:rFonts w:asciiTheme="minorHAnsi" w:hAnsiTheme="minorHAns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rFonts w:asciiTheme="minorHAnsi" w:hAnsiTheme="minorHAnsi"/>
      <w:b/>
      <w:i/>
      <w:szCs w:val="22"/>
    </w:rPr>
  </w:style>
  <w:style w:type="character" w:styleId="IntenseReference">
    <w:name w:val="Intense Reference"/>
    <w:basedOn w:val="DefaultParagraphFont"/>
    <w:uiPriority w:val="99"/>
    <w:semiHidden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pPr>
      <w:spacing w:after="240"/>
    </w:pPr>
  </w:style>
  <w:style w:type="paragraph" w:styleId="NoSpacing">
    <w:name w:val="No Spacing"/>
    <w:basedOn w:val="Normal"/>
    <w:uiPriority w:val="69"/>
    <w:qFormat/>
    <w:rPr>
      <w:szCs w:val="32"/>
    </w:rPr>
  </w:style>
  <w:style w:type="paragraph" w:styleId="Quote">
    <w:name w:val="Quote"/>
    <w:basedOn w:val="Normal"/>
    <w:link w:val="QuoteChar"/>
    <w:uiPriority w:val="9"/>
    <w:qFormat/>
    <w:pPr>
      <w:spacing w:after="240"/>
      <w:ind w:left="1440" w:right="1440"/>
    </w:pPr>
    <w:rPr>
      <w:lang w:bidi="en-US"/>
    </w:rPr>
  </w:style>
  <w:style w:type="character" w:customStyle="1" w:styleId="QuoteChar">
    <w:name w:val="Quote Char"/>
    <w:basedOn w:val="DefaultParagraphFont"/>
    <w:link w:val="Quote"/>
    <w:uiPriority w:val="9"/>
    <w:rPr>
      <w:lang w:bidi="en-US"/>
    </w:rPr>
  </w:style>
  <w:style w:type="character" w:styleId="Strong">
    <w:name w:val="Strong"/>
    <w:basedOn w:val="DefaultParagraphFont"/>
    <w:uiPriority w:val="99"/>
    <w:semiHidden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pPr>
      <w:keepNext/>
      <w:spacing w:after="240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eastAsiaTheme="majorEastAsia"/>
      <w:b/>
    </w:rPr>
  </w:style>
  <w:style w:type="character" w:styleId="SubtleEmphasis">
    <w:name w:val="Subtle Emphasis"/>
    <w:uiPriority w:val="99"/>
    <w:semiHidden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99"/>
    <w:semiHidden/>
    <w:rPr>
      <w:sz w:val="24"/>
      <w:szCs w:val="24"/>
      <w:u w:val="single"/>
    </w:rPr>
  </w:style>
  <w:style w:type="table" w:styleId="TableGrid">
    <w:name w:val="Table Grid"/>
    <w:basedOn w:val="TableNormal"/>
    <w:uiPriority w:val="59"/>
    <w:rPr>
      <w:rFonts w:asciiTheme="majorHAnsi" w:hAnsiTheme="majorHAns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9"/>
    <w:qFormat/>
    <w:pPr>
      <w:keepNext/>
      <w:spacing w:after="240"/>
      <w:jc w:val="center"/>
    </w:pPr>
    <w:rPr>
      <w:rFonts w:eastAsiaTheme="majorEastAsia"/>
      <w:bCs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9"/>
    <w:rPr>
      <w:rFonts w:eastAsiaTheme="majorEastAsia"/>
      <w:bCs/>
      <w:szCs w:val="32"/>
      <w:lang w:bidi="en-US"/>
    </w:rPr>
  </w:style>
  <w:style w:type="paragraph" w:customStyle="1" w:styleId="TitleBC">
    <w:name w:val="TitleBC"/>
    <w:basedOn w:val="Normal"/>
    <w:uiPriority w:val="9"/>
    <w:qFormat/>
    <w:pPr>
      <w:keepNext/>
      <w:spacing w:after="240"/>
      <w:jc w:val="center"/>
    </w:pPr>
    <w:rPr>
      <w:b/>
      <w:caps/>
    </w:rPr>
  </w:style>
  <w:style w:type="paragraph" w:customStyle="1" w:styleId="TitleBCU">
    <w:name w:val="TitleBCU"/>
    <w:basedOn w:val="Normal"/>
    <w:uiPriority w:val="9"/>
    <w:qFormat/>
    <w:pPr>
      <w:keepNext/>
      <w:spacing w:after="240"/>
      <w:jc w:val="center"/>
    </w:pPr>
    <w:rPr>
      <w:b/>
      <w:caps/>
      <w:u w:val="single"/>
    </w:rPr>
  </w:style>
  <w:style w:type="paragraph" w:customStyle="1" w:styleId="TitleC">
    <w:name w:val="TitleC"/>
    <w:basedOn w:val="Normal"/>
    <w:uiPriority w:val="9"/>
    <w:qFormat/>
    <w:pPr>
      <w:keepNext/>
      <w:spacing w:after="240"/>
      <w:jc w:val="center"/>
    </w:pPr>
    <w:rPr>
      <w:caps/>
    </w:rPr>
  </w:style>
  <w:style w:type="paragraph" w:customStyle="1" w:styleId="TitleLeft">
    <w:name w:val="TitleLeft"/>
    <w:basedOn w:val="Normal"/>
    <w:uiPriority w:val="9"/>
    <w:qFormat/>
    <w:pPr>
      <w:keepNext/>
      <w:spacing w:after="24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BodyTextFirst1">
    <w:name w:val="Body Text First 1&quot;"/>
    <w:basedOn w:val="Normal"/>
    <w:uiPriority w:val="49"/>
    <w:pPr>
      <w:spacing w:after="240"/>
      <w:ind w:firstLine="1440"/>
    </w:pPr>
  </w:style>
  <w:style w:type="paragraph" w:customStyle="1" w:styleId="BodyText2First1">
    <w:name w:val="Body Text 2 First 1&quot;"/>
    <w:basedOn w:val="Normal"/>
    <w:uiPriority w:val="49"/>
    <w:pPr>
      <w:spacing w:line="480" w:lineRule="auto"/>
      <w:ind w:firstLine="1440"/>
    </w:pPr>
  </w:style>
  <w:style w:type="paragraph" w:customStyle="1" w:styleId="HangingIndent5">
    <w:name w:val="Hanging Indent .5&quot;"/>
    <w:basedOn w:val="Normal"/>
    <w:uiPriority w:val="50"/>
    <w:pPr>
      <w:spacing w:after="240"/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1385"/>
  </w:style>
  <w:style w:type="paragraph" w:styleId="BodyText3">
    <w:name w:val="Body Text 3"/>
    <w:basedOn w:val="Normal"/>
    <w:link w:val="BodyText3Char"/>
    <w:uiPriority w:val="99"/>
    <w:semiHidden/>
    <w:unhideWhenUsed/>
    <w:rsid w:val="00CB1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1385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13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138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38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B13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1385"/>
  </w:style>
  <w:style w:type="paragraph" w:styleId="CommentText">
    <w:name w:val="annotation text"/>
    <w:basedOn w:val="Normal"/>
    <w:link w:val="CommentTextChar"/>
    <w:uiPriority w:val="99"/>
    <w:semiHidden/>
    <w:unhideWhenUsed/>
    <w:rsid w:val="00CB1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8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385"/>
  </w:style>
  <w:style w:type="character" w:customStyle="1" w:styleId="DateChar">
    <w:name w:val="Date Char"/>
    <w:basedOn w:val="DefaultParagraphFont"/>
    <w:link w:val="Date"/>
    <w:uiPriority w:val="99"/>
    <w:semiHidden/>
    <w:rsid w:val="00CB1385"/>
  </w:style>
  <w:style w:type="paragraph" w:styleId="DocumentMap">
    <w:name w:val="Document Map"/>
    <w:basedOn w:val="Normal"/>
    <w:link w:val="DocumentMapChar"/>
    <w:uiPriority w:val="99"/>
    <w:semiHidden/>
    <w:unhideWhenUsed/>
    <w:rsid w:val="00CB138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38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13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1385"/>
  </w:style>
  <w:style w:type="paragraph" w:styleId="EndnoteText">
    <w:name w:val="endnote text"/>
    <w:basedOn w:val="Normal"/>
    <w:link w:val="EndnoteTextChar"/>
    <w:uiPriority w:val="99"/>
    <w:semiHidden/>
    <w:unhideWhenUsed/>
    <w:rsid w:val="00CB13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38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13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1385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13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13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38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38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138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138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138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138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138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138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138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138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138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138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CB138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13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138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138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138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138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138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138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138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138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138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138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138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138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138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138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138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138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138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138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B1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138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1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1385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B1385"/>
  </w:style>
  <w:style w:type="paragraph" w:styleId="NormalIndent">
    <w:name w:val="Normal Indent"/>
    <w:basedOn w:val="Normal"/>
    <w:uiPriority w:val="99"/>
    <w:semiHidden/>
    <w:unhideWhenUsed/>
    <w:rsid w:val="00CB13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13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1385"/>
  </w:style>
  <w:style w:type="paragraph" w:styleId="PlainText">
    <w:name w:val="Plain Text"/>
    <w:basedOn w:val="Normal"/>
    <w:link w:val="PlainTextChar"/>
    <w:uiPriority w:val="99"/>
    <w:semiHidden/>
    <w:unhideWhenUsed/>
    <w:rsid w:val="00CB13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385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13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138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B13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1385"/>
  </w:style>
  <w:style w:type="paragraph" w:styleId="TOAHeading">
    <w:name w:val="toa heading"/>
    <w:basedOn w:val="Normal"/>
    <w:next w:val="Normal"/>
    <w:uiPriority w:val="99"/>
    <w:semiHidden/>
    <w:unhideWhenUsed/>
    <w:rsid w:val="00CB138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38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13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138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138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138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138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138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138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1385"/>
    <w:pPr>
      <w:spacing w:after="100"/>
      <w:ind w:left="1920"/>
    </w:pPr>
  </w:style>
  <w:style w:type="character" w:styleId="CommentReference">
    <w:name w:val="annotation reference"/>
    <w:basedOn w:val="DefaultParagraphFont"/>
    <w:uiPriority w:val="99"/>
    <w:semiHidden/>
    <w:unhideWhenUsed/>
    <w:rsid w:val="0039266A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privacyofficer.im@p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lank.dotx" TargetMode="External"/></Relationships>
</file>

<file path=word/theme/theme1.xml><?xml version="1.0" encoding="utf-8"?>
<a:theme xmlns:a="http://schemas.openxmlformats.org/drawingml/2006/main" name="New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Hunton Andrews Kurth</dc:creator>
  <cp:lastModifiedBy>Pruneda, Andres</cp:lastModifiedBy>
  <cp:revision>2</cp:revision>
  <dcterms:created xsi:type="dcterms:W3CDTF">2022-09-14T18:27:00Z</dcterms:created>
  <dcterms:modified xsi:type="dcterms:W3CDTF">2022-09-14T18:27:00Z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2022-09-14T18:27:25Z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684db0d3-a926-4da8-8e07-d2cf34d75c22</vt:lpwstr>
  </property>
  <property fmtid="{D5CDD505-2E9C-101B-9397-08002B2CF9AE}" pid="8" name="MSIP_Label_a518e53f-798e-43aa-978d-c3fda1f3a682_ContentBits">
    <vt:lpwstr>1</vt:lpwstr>
  </property>
</Properties>
</file>