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6ECC8" w14:textId="6E833217" w:rsidR="00066FE8" w:rsidRDefault="00D011AA" w:rsidP="00D011AA">
      <w:pPr>
        <w:jc w:val="center"/>
      </w:pPr>
      <w:r w:rsidRPr="00CB1FA5">
        <w:rPr>
          <w:b/>
          <w:noProof/>
        </w:rPr>
        <w:drawing>
          <wp:inline distT="0" distB="0" distL="0" distR="0" wp14:anchorId="3A25A121" wp14:editId="50A343BB">
            <wp:extent cx="1143000" cy="1117217"/>
            <wp:effectExtent l="0" t="0" r="0" b="6985"/>
            <wp:docPr id="3" name="Picture 3" descr="C:\Users\broderick.sp\Documents\My Box Files\00 Global Govt Relations\04_Official Legislative Comments\PG Logo Info\PG_PHASE_LOGO_RGB_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derick.sp\Documents\My Box Files\00 Global Govt Relations\04_Official Legislative Comments\PG Logo Info\PG_PHASE_LOGO_RGB_H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588" cy="111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69862" w14:textId="77777777" w:rsidR="00066FE8" w:rsidRDefault="00066FE8" w:rsidP="00066FE8"/>
    <w:p w14:paraId="7EE0DEBC" w14:textId="425164DF" w:rsidR="00066FE8" w:rsidRPr="00066FE8" w:rsidRDefault="006961DA" w:rsidP="00066FE8">
      <w:pPr>
        <w:rPr>
          <w:sz w:val="24"/>
          <w:szCs w:val="24"/>
        </w:rPr>
      </w:pPr>
      <w:r>
        <w:rPr>
          <w:sz w:val="24"/>
          <w:szCs w:val="24"/>
        </w:rPr>
        <w:t>March 24, 2020</w:t>
      </w:r>
    </w:p>
    <w:p w14:paraId="13CDCB4F" w14:textId="77777777" w:rsidR="00066FE8" w:rsidRPr="00066FE8" w:rsidRDefault="00066FE8" w:rsidP="00066FE8">
      <w:pPr>
        <w:rPr>
          <w:sz w:val="24"/>
          <w:szCs w:val="24"/>
        </w:rPr>
      </w:pPr>
    </w:p>
    <w:p w14:paraId="58FD56A9" w14:textId="77777777" w:rsidR="00066FE8" w:rsidRPr="00066FE8" w:rsidRDefault="00066FE8" w:rsidP="00066FE8">
      <w:pPr>
        <w:rPr>
          <w:sz w:val="24"/>
          <w:szCs w:val="24"/>
        </w:rPr>
      </w:pPr>
    </w:p>
    <w:p w14:paraId="09F27DBF" w14:textId="6DEFA64B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To:</w:t>
      </w:r>
      <w:r w:rsidRPr="00066FE8">
        <w:rPr>
          <w:sz w:val="24"/>
          <w:szCs w:val="24"/>
        </w:rPr>
        <w:tab/>
      </w:r>
      <w:r w:rsidR="00FB2388">
        <w:rPr>
          <w:sz w:val="24"/>
          <w:szCs w:val="24"/>
        </w:rPr>
        <w:t>Federal, Provincial</w:t>
      </w:r>
      <w:r w:rsidRPr="00066FE8">
        <w:rPr>
          <w:sz w:val="24"/>
          <w:szCs w:val="24"/>
        </w:rPr>
        <w:t xml:space="preserve"> or </w:t>
      </w:r>
      <w:r w:rsidR="00FB2388">
        <w:rPr>
          <w:sz w:val="24"/>
          <w:szCs w:val="24"/>
        </w:rPr>
        <w:t>L</w:t>
      </w:r>
      <w:r w:rsidRPr="00066FE8">
        <w:rPr>
          <w:sz w:val="24"/>
          <w:szCs w:val="24"/>
        </w:rPr>
        <w:t>ocal law enforcement and public health &amp; safety officials</w:t>
      </w:r>
    </w:p>
    <w:p w14:paraId="36CEAE87" w14:textId="4797A4EA" w:rsidR="00066FE8" w:rsidRPr="00066FE8" w:rsidRDefault="00066FE8" w:rsidP="00066FE8">
      <w:pPr>
        <w:rPr>
          <w:sz w:val="24"/>
          <w:szCs w:val="24"/>
        </w:rPr>
      </w:pPr>
      <w:r w:rsidRPr="00066FE8">
        <w:rPr>
          <w:sz w:val="24"/>
          <w:szCs w:val="24"/>
        </w:rPr>
        <w:t>From:</w:t>
      </w:r>
      <w:r w:rsidRPr="00066FE8">
        <w:rPr>
          <w:sz w:val="24"/>
          <w:szCs w:val="24"/>
        </w:rPr>
        <w:tab/>
      </w:r>
      <w:r w:rsidR="006961DA">
        <w:rPr>
          <w:sz w:val="24"/>
          <w:szCs w:val="24"/>
        </w:rPr>
        <w:t>Charlotte Miller, VP Product Supply</w:t>
      </w:r>
      <w:r w:rsidR="00C22577">
        <w:rPr>
          <w:sz w:val="24"/>
          <w:szCs w:val="24"/>
        </w:rPr>
        <w:t>, P&amp;G Canadian Distribution Center</w:t>
      </w:r>
    </w:p>
    <w:p w14:paraId="320A35FA" w14:textId="77777777" w:rsidR="00066FE8" w:rsidRPr="00066FE8" w:rsidRDefault="00066FE8" w:rsidP="00066FE8">
      <w:pPr>
        <w:rPr>
          <w:sz w:val="24"/>
          <w:szCs w:val="24"/>
        </w:rPr>
      </w:pPr>
    </w:p>
    <w:p w14:paraId="4CC595DB" w14:textId="50FE1B78" w:rsidR="00066FE8" w:rsidRDefault="00066FE8" w:rsidP="00066FE8">
      <w:pPr>
        <w:ind w:left="1440" w:hanging="720"/>
        <w:rPr>
          <w:b/>
          <w:bCs/>
          <w:sz w:val="24"/>
          <w:szCs w:val="24"/>
        </w:rPr>
      </w:pPr>
      <w:r w:rsidRPr="00066FE8">
        <w:rPr>
          <w:b/>
          <w:bCs/>
          <w:sz w:val="24"/>
          <w:szCs w:val="24"/>
        </w:rPr>
        <w:t xml:space="preserve">Re: </w:t>
      </w:r>
      <w:r w:rsidRPr="00066FE8">
        <w:rPr>
          <w:b/>
          <w:bCs/>
          <w:sz w:val="24"/>
          <w:szCs w:val="24"/>
        </w:rPr>
        <w:tab/>
        <w:t xml:space="preserve">Request for passage of </w:t>
      </w:r>
      <w:r w:rsidRPr="002C4D33">
        <w:rPr>
          <w:b/>
          <w:bCs/>
          <w:sz w:val="24"/>
          <w:szCs w:val="24"/>
        </w:rPr>
        <w:t xml:space="preserve">employees </w:t>
      </w:r>
      <w:r w:rsidR="00745FB0" w:rsidRPr="002C4D33">
        <w:rPr>
          <w:b/>
          <w:bCs/>
          <w:sz w:val="24"/>
          <w:szCs w:val="24"/>
        </w:rPr>
        <w:t>of suppliers to P&amp;G</w:t>
      </w:r>
      <w:r w:rsidR="00745FB0">
        <w:rPr>
          <w:sz w:val="24"/>
          <w:szCs w:val="24"/>
        </w:rPr>
        <w:t xml:space="preserve"> </w:t>
      </w:r>
      <w:r w:rsidRPr="00066FE8">
        <w:rPr>
          <w:b/>
          <w:bCs/>
          <w:sz w:val="24"/>
          <w:szCs w:val="24"/>
        </w:rPr>
        <w:t>performing essential activities</w:t>
      </w:r>
    </w:p>
    <w:p w14:paraId="5312CAD3" w14:textId="77777777" w:rsidR="00066FE8" w:rsidRDefault="00066FE8" w:rsidP="00066FE8">
      <w:pPr>
        <w:ind w:left="1440" w:hanging="720"/>
        <w:rPr>
          <w:b/>
          <w:bCs/>
          <w:sz w:val="24"/>
          <w:szCs w:val="24"/>
        </w:rPr>
      </w:pPr>
    </w:p>
    <w:p w14:paraId="12FBD972" w14:textId="66F29C16" w:rsidR="00066FE8" w:rsidRDefault="00066FE8" w:rsidP="00447FD9">
      <w:pPr>
        <w:spacing w:after="240"/>
        <w:jc w:val="both"/>
        <w:rPr>
          <w:sz w:val="24"/>
          <w:szCs w:val="24"/>
        </w:rPr>
      </w:pPr>
      <w:r w:rsidRPr="00066FE8">
        <w:rPr>
          <w:sz w:val="24"/>
          <w:szCs w:val="24"/>
        </w:rPr>
        <w:t xml:space="preserve">Please be informed that the bearer of this letter is employed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P&amp;G S</w:t>
      </w:r>
      <w:r w:rsidR="00745FB0">
        <w:rPr>
          <w:sz w:val="24"/>
          <w:szCs w:val="24"/>
          <w:highlight w:val="yellow"/>
        </w:rPr>
        <w:t>upplier</w:t>
      </w:r>
      <w:r w:rsidRPr="00066FE8">
        <w:rPr>
          <w:sz w:val="24"/>
          <w:szCs w:val="24"/>
          <w:highlight w:val="yellow"/>
        </w:rPr>
        <w:t xml:space="preserve"> Name</w:t>
      </w:r>
      <w:r>
        <w:rPr>
          <w:sz w:val="24"/>
          <w:szCs w:val="24"/>
        </w:rPr>
        <w:t>]</w:t>
      </w:r>
      <w:r w:rsidRPr="00066FE8">
        <w:rPr>
          <w:sz w:val="24"/>
          <w:szCs w:val="24"/>
        </w:rPr>
        <w:t xml:space="preserve">, located at </w:t>
      </w:r>
      <w:r>
        <w:rPr>
          <w:sz w:val="24"/>
          <w:szCs w:val="24"/>
        </w:rPr>
        <w:t>[</w:t>
      </w:r>
      <w:r w:rsidRPr="00066FE8">
        <w:rPr>
          <w:sz w:val="24"/>
          <w:szCs w:val="24"/>
          <w:highlight w:val="yellow"/>
        </w:rPr>
        <w:t>address</w:t>
      </w:r>
      <w:r>
        <w:rPr>
          <w:sz w:val="24"/>
          <w:szCs w:val="24"/>
        </w:rPr>
        <w:t xml:space="preserve">].  </w:t>
      </w:r>
      <w:r w:rsidR="00745FB0">
        <w:rPr>
          <w:sz w:val="24"/>
          <w:szCs w:val="24"/>
        </w:rPr>
        <w:t xml:space="preserve">The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provides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to us here at the</w:t>
      </w:r>
      <w:r>
        <w:rPr>
          <w:sz w:val="24"/>
          <w:szCs w:val="24"/>
        </w:rPr>
        <w:t xml:space="preserve"> </w:t>
      </w:r>
      <w:r w:rsidR="006521F7">
        <w:rPr>
          <w:sz w:val="24"/>
          <w:szCs w:val="24"/>
        </w:rPr>
        <w:t>P&amp;G Canadian Distribution Center</w:t>
      </w:r>
      <w:r w:rsidR="00745FB0">
        <w:rPr>
          <w:sz w:val="24"/>
          <w:szCs w:val="24"/>
        </w:rPr>
        <w:t xml:space="preserve">.  At </w:t>
      </w:r>
      <w:r w:rsidR="00D251A3">
        <w:rPr>
          <w:sz w:val="24"/>
          <w:szCs w:val="24"/>
        </w:rPr>
        <w:t xml:space="preserve">our </w:t>
      </w:r>
      <w:r w:rsidR="00693393">
        <w:rPr>
          <w:sz w:val="24"/>
          <w:szCs w:val="24"/>
        </w:rPr>
        <w:t xml:space="preserve">P&amp;G </w:t>
      </w:r>
      <w:r w:rsidR="00D251A3">
        <w:rPr>
          <w:sz w:val="24"/>
          <w:szCs w:val="24"/>
        </w:rPr>
        <w:t xml:space="preserve">Canadian Distribution Centre, </w:t>
      </w:r>
      <w:r w:rsidR="00745FB0">
        <w:rPr>
          <w:sz w:val="24"/>
          <w:szCs w:val="24"/>
        </w:rPr>
        <w:t>we</w:t>
      </w:r>
      <w:r>
        <w:rPr>
          <w:sz w:val="24"/>
          <w:szCs w:val="24"/>
        </w:rPr>
        <w:t xml:space="preserve"> </w:t>
      </w:r>
      <w:r w:rsidR="00D251A3">
        <w:rPr>
          <w:sz w:val="24"/>
          <w:szCs w:val="24"/>
        </w:rPr>
        <w:t xml:space="preserve">import </w:t>
      </w:r>
      <w:r w:rsidR="00693393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distribute </w:t>
      </w:r>
      <w:r w:rsidR="00332CE0">
        <w:rPr>
          <w:sz w:val="24"/>
          <w:szCs w:val="24"/>
        </w:rPr>
        <w:t>health and pharmaceutical products, and household consumer products necessary to maintain the safety, sanitation, and essential operation of residences and businesses, and that are</w:t>
      </w:r>
      <w:r w:rsidR="00447FD9">
        <w:rPr>
          <w:sz w:val="24"/>
          <w:szCs w:val="24"/>
        </w:rPr>
        <w:t xml:space="preserve"> vital to </w:t>
      </w:r>
      <w:r w:rsidR="00332CE0">
        <w:rPr>
          <w:sz w:val="24"/>
          <w:szCs w:val="24"/>
        </w:rPr>
        <w:t>the continued operation of grocery stores, supermarkets, and similar retailers</w:t>
      </w:r>
      <w:r w:rsidR="001B4B83">
        <w:rPr>
          <w:sz w:val="24"/>
          <w:szCs w:val="24"/>
        </w:rPr>
        <w:t>.  These products</w:t>
      </w:r>
      <w:r w:rsidR="00447FD9">
        <w:rPr>
          <w:sz w:val="24"/>
          <w:szCs w:val="24"/>
        </w:rPr>
        <w:t xml:space="preserve"> are used</w:t>
      </w:r>
      <w:r w:rsidR="001B4B83">
        <w:rPr>
          <w:sz w:val="24"/>
          <w:szCs w:val="24"/>
        </w:rPr>
        <w:t xml:space="preserve"> daily</w:t>
      </w:r>
      <w:r w:rsidR="00447FD9">
        <w:rPr>
          <w:sz w:val="24"/>
          <w:szCs w:val="24"/>
        </w:rPr>
        <w:t xml:space="preserve"> in homes, businesses, and throughout the medical system to help people stay </w:t>
      </w:r>
      <w:r w:rsidR="001B4B83">
        <w:rPr>
          <w:sz w:val="24"/>
          <w:szCs w:val="24"/>
        </w:rPr>
        <w:t xml:space="preserve">clean and </w:t>
      </w:r>
      <w:r w:rsidR="00447FD9">
        <w:rPr>
          <w:sz w:val="24"/>
          <w:szCs w:val="24"/>
        </w:rPr>
        <w:t>healthy.  Without the</w:t>
      </w:r>
      <w:r w:rsidR="001B4B83">
        <w:rPr>
          <w:sz w:val="24"/>
          <w:szCs w:val="24"/>
        </w:rPr>
        <w:t xml:space="preserve"> production</w:t>
      </w:r>
      <w:r w:rsidR="00D251A3">
        <w:rPr>
          <w:sz w:val="24"/>
          <w:szCs w:val="24"/>
        </w:rPr>
        <w:t>, importation,</w:t>
      </w:r>
      <w:r w:rsidR="001B4B83">
        <w:rPr>
          <w:sz w:val="24"/>
          <w:szCs w:val="24"/>
        </w:rPr>
        <w:t xml:space="preserve"> and distribution of these</w:t>
      </w:r>
      <w:r w:rsidR="00447FD9">
        <w:rPr>
          <w:sz w:val="24"/>
          <w:szCs w:val="24"/>
        </w:rPr>
        <w:t xml:space="preserve"> products, we risk seeing widespread shortages of th</w:t>
      </w:r>
      <w:r w:rsidR="001B4B83">
        <w:rPr>
          <w:sz w:val="24"/>
          <w:szCs w:val="24"/>
        </w:rPr>
        <w:t>ese essential daily-use</w:t>
      </w:r>
      <w:r w:rsidR="00447FD9">
        <w:rPr>
          <w:sz w:val="24"/>
          <w:szCs w:val="24"/>
        </w:rPr>
        <w:t xml:space="preserve"> products across the United States and Canada</w:t>
      </w:r>
      <w:r w:rsidR="001B4B83">
        <w:rPr>
          <w:sz w:val="24"/>
          <w:szCs w:val="24"/>
        </w:rPr>
        <w:t xml:space="preserve">.  Production </w:t>
      </w:r>
      <w:r w:rsidR="00693393">
        <w:rPr>
          <w:sz w:val="24"/>
          <w:szCs w:val="24"/>
        </w:rPr>
        <w:t xml:space="preserve">and timely distribution </w:t>
      </w:r>
      <w:r w:rsidR="009D386B">
        <w:rPr>
          <w:sz w:val="24"/>
          <w:szCs w:val="24"/>
        </w:rPr>
        <w:t>are</w:t>
      </w:r>
      <w:r w:rsidR="001B4B83"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especially </w:t>
      </w:r>
      <w:r w:rsidR="001B4B83">
        <w:rPr>
          <w:sz w:val="24"/>
          <w:szCs w:val="24"/>
        </w:rPr>
        <w:t>critical right</w:t>
      </w:r>
      <w:r w:rsidR="00447FD9">
        <w:rPr>
          <w:sz w:val="24"/>
          <w:szCs w:val="24"/>
        </w:rPr>
        <w:t xml:space="preserve"> </w:t>
      </w:r>
      <w:r w:rsidR="00745FB0">
        <w:rPr>
          <w:sz w:val="24"/>
          <w:szCs w:val="24"/>
        </w:rPr>
        <w:t xml:space="preserve">now </w:t>
      </w:r>
      <w:r w:rsidR="00447FD9">
        <w:rPr>
          <w:sz w:val="24"/>
          <w:szCs w:val="24"/>
        </w:rPr>
        <w:t xml:space="preserve">to meet the sudden increased consumer </w:t>
      </w:r>
      <w:r w:rsidR="001B4B83">
        <w:rPr>
          <w:sz w:val="24"/>
          <w:szCs w:val="24"/>
        </w:rPr>
        <w:t>and</w:t>
      </w:r>
      <w:r w:rsidR="00447FD9">
        <w:rPr>
          <w:sz w:val="24"/>
          <w:szCs w:val="24"/>
        </w:rPr>
        <w:t xml:space="preserve"> retail demand.</w:t>
      </w:r>
      <w:r w:rsidR="00745FB0">
        <w:rPr>
          <w:sz w:val="24"/>
          <w:szCs w:val="24"/>
        </w:rPr>
        <w:t xml:space="preserve">  Without the </w:t>
      </w:r>
      <w:r w:rsidR="00745FB0" w:rsidRPr="002C4D33">
        <w:rPr>
          <w:sz w:val="24"/>
          <w:szCs w:val="24"/>
          <w:highlight w:val="yellow"/>
        </w:rPr>
        <w:t>[list materials/services]</w:t>
      </w:r>
      <w:r w:rsidR="00745FB0">
        <w:rPr>
          <w:sz w:val="24"/>
          <w:szCs w:val="24"/>
        </w:rPr>
        <w:t xml:space="preserve"> provided by </w:t>
      </w:r>
      <w:r w:rsidR="00745FB0" w:rsidRPr="002C4D33">
        <w:rPr>
          <w:sz w:val="24"/>
          <w:szCs w:val="24"/>
          <w:highlight w:val="yellow"/>
        </w:rPr>
        <w:t>[P&amp;G Supplier],</w:t>
      </w:r>
      <w:r w:rsidR="00745FB0">
        <w:rPr>
          <w:sz w:val="24"/>
          <w:szCs w:val="24"/>
        </w:rPr>
        <w:t xml:space="preserve"> we cannot </w:t>
      </w:r>
      <w:r w:rsidR="00626303">
        <w:rPr>
          <w:sz w:val="24"/>
          <w:szCs w:val="24"/>
        </w:rPr>
        <w:t xml:space="preserve">distribute </w:t>
      </w:r>
      <w:r w:rsidR="00745FB0">
        <w:rPr>
          <w:sz w:val="24"/>
          <w:szCs w:val="24"/>
        </w:rPr>
        <w:t>our finished product.</w:t>
      </w:r>
    </w:p>
    <w:p w14:paraId="62D1A741" w14:textId="1DA076DC" w:rsidR="00447FD9" w:rsidRDefault="00D251A3" w:rsidP="00447FD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T</w:t>
      </w:r>
      <w:r w:rsidR="00447FD9" w:rsidRPr="00447FD9">
        <w:rPr>
          <w:sz w:val="24"/>
          <w:szCs w:val="24"/>
          <w:u w:val="single"/>
        </w:rPr>
        <w:t>he continued operation of our facilit</w:t>
      </w:r>
      <w:r>
        <w:rPr>
          <w:sz w:val="24"/>
          <w:szCs w:val="24"/>
          <w:u w:val="single"/>
        </w:rPr>
        <w:t>ies</w:t>
      </w:r>
      <w:r w:rsidR="00447FD9" w:rsidRPr="00447FD9">
        <w:rPr>
          <w:sz w:val="24"/>
          <w:szCs w:val="24"/>
          <w:u w:val="single"/>
        </w:rPr>
        <w:t>, and the operation of our supply chain</w:t>
      </w:r>
      <w:r w:rsidR="001B4B83">
        <w:rPr>
          <w:sz w:val="24"/>
          <w:szCs w:val="24"/>
          <w:u w:val="single"/>
        </w:rPr>
        <w:t xml:space="preserve"> related to the products produced here</w:t>
      </w:r>
      <w:r>
        <w:rPr>
          <w:sz w:val="24"/>
          <w:szCs w:val="24"/>
          <w:u w:val="single"/>
        </w:rPr>
        <w:t xml:space="preserve"> in Canada and imported to Canada through our </w:t>
      </w:r>
      <w:r w:rsidR="00693393">
        <w:rPr>
          <w:sz w:val="24"/>
          <w:szCs w:val="24"/>
          <w:u w:val="single"/>
        </w:rPr>
        <w:t xml:space="preserve">P&amp;G </w:t>
      </w:r>
      <w:r>
        <w:rPr>
          <w:sz w:val="24"/>
          <w:szCs w:val="24"/>
          <w:u w:val="single"/>
        </w:rPr>
        <w:t>Canadian Distribution Centre</w:t>
      </w:r>
      <w:r w:rsidR="00447FD9" w:rsidRPr="00447FD9">
        <w:rPr>
          <w:sz w:val="24"/>
          <w:szCs w:val="24"/>
          <w:u w:val="single"/>
        </w:rPr>
        <w:t>, is critical to our region’s direct response to the pandemic</w:t>
      </w:r>
      <w:r>
        <w:rPr>
          <w:sz w:val="24"/>
          <w:szCs w:val="24"/>
        </w:rPr>
        <w:t>.</w:t>
      </w:r>
      <w:r w:rsidR="00447F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Therefore, </w:t>
      </w:r>
      <w:r w:rsidR="00447FD9">
        <w:rPr>
          <w:sz w:val="24"/>
          <w:szCs w:val="24"/>
        </w:rPr>
        <w:t xml:space="preserve">we have determined that </w:t>
      </w:r>
      <w:r>
        <w:rPr>
          <w:sz w:val="24"/>
          <w:szCs w:val="24"/>
        </w:rPr>
        <w:t>P&amp;G’s</w:t>
      </w:r>
      <w:r w:rsidR="00447FD9">
        <w:rPr>
          <w:sz w:val="24"/>
          <w:szCs w:val="24"/>
        </w:rPr>
        <w:t xml:space="preserve"> operations </w:t>
      </w:r>
      <w:r>
        <w:rPr>
          <w:sz w:val="24"/>
          <w:szCs w:val="24"/>
        </w:rPr>
        <w:t xml:space="preserve">to manufacture and distribute critical </w:t>
      </w:r>
      <w:r w:rsidR="00332CE0">
        <w:rPr>
          <w:sz w:val="24"/>
          <w:szCs w:val="24"/>
        </w:rPr>
        <w:t>health and household consumer products</w:t>
      </w:r>
      <w:r>
        <w:rPr>
          <w:sz w:val="24"/>
          <w:szCs w:val="24"/>
        </w:rPr>
        <w:t xml:space="preserve"> </w:t>
      </w:r>
      <w:r w:rsidR="00447FD9">
        <w:rPr>
          <w:sz w:val="24"/>
          <w:szCs w:val="24"/>
        </w:rPr>
        <w:t xml:space="preserve">constitute an “Essential Business” as defined </w:t>
      </w:r>
      <w:r>
        <w:rPr>
          <w:sz w:val="24"/>
          <w:szCs w:val="24"/>
        </w:rPr>
        <w:t>by the Province of Ontario in its shutdown order on March 23, 2020</w:t>
      </w:r>
      <w:r w:rsidR="005677EA">
        <w:rPr>
          <w:sz w:val="24"/>
          <w:szCs w:val="24"/>
        </w:rPr>
        <w:t>, and defined further in the List of Essential Workplaces released on that same date</w:t>
      </w:r>
      <w:r w:rsidR="00447FD9">
        <w:rPr>
          <w:sz w:val="24"/>
          <w:szCs w:val="24"/>
        </w:rPr>
        <w:t xml:space="preserve">.   </w:t>
      </w:r>
      <w:r w:rsidR="00745FB0">
        <w:rPr>
          <w:sz w:val="24"/>
          <w:szCs w:val="24"/>
        </w:rPr>
        <w:t>We have also de</w:t>
      </w:r>
      <w:r w:rsidR="00632593">
        <w:rPr>
          <w:sz w:val="24"/>
          <w:szCs w:val="24"/>
        </w:rPr>
        <w:t>termined that</w:t>
      </w:r>
      <w:r w:rsidR="00745FB0">
        <w:rPr>
          <w:sz w:val="24"/>
          <w:szCs w:val="24"/>
        </w:rPr>
        <w:t xml:space="preserve"> </w:t>
      </w:r>
      <w:r w:rsidR="00745FB0" w:rsidRPr="002C4D33">
        <w:rPr>
          <w:sz w:val="24"/>
          <w:szCs w:val="24"/>
          <w:highlight w:val="yellow"/>
        </w:rPr>
        <w:t>[P&amp;G Supplier]</w:t>
      </w:r>
      <w:r w:rsidR="00745FB0">
        <w:rPr>
          <w:sz w:val="24"/>
          <w:szCs w:val="24"/>
        </w:rPr>
        <w:t xml:space="preserve"> </w:t>
      </w:r>
      <w:r w:rsidR="00632593">
        <w:rPr>
          <w:sz w:val="24"/>
          <w:szCs w:val="24"/>
        </w:rPr>
        <w:t>i</w:t>
      </w:r>
      <w:r w:rsidR="00745FB0">
        <w:rPr>
          <w:sz w:val="24"/>
          <w:szCs w:val="24"/>
        </w:rPr>
        <w:t>s an “Essential Business</w:t>
      </w:r>
      <w:r w:rsidR="00632593">
        <w:rPr>
          <w:sz w:val="24"/>
          <w:szCs w:val="24"/>
        </w:rPr>
        <w:t>.</w:t>
      </w:r>
      <w:r w:rsidR="00745FB0">
        <w:rPr>
          <w:sz w:val="24"/>
          <w:szCs w:val="24"/>
        </w:rPr>
        <w:t>”</w:t>
      </w:r>
    </w:p>
    <w:p w14:paraId="200A5556" w14:textId="77777777" w:rsidR="00447FD9" w:rsidRDefault="00447FD9" w:rsidP="00447FD9">
      <w:pPr>
        <w:jc w:val="both"/>
        <w:rPr>
          <w:sz w:val="24"/>
          <w:szCs w:val="24"/>
        </w:rPr>
      </w:pPr>
    </w:p>
    <w:p w14:paraId="6F061AF6" w14:textId="60903D4C" w:rsidR="00447FD9" w:rsidRDefault="00447FD9" w:rsidP="002C4D33">
      <w:pPr>
        <w:jc w:val="both"/>
        <w:rPr>
          <w:sz w:val="24"/>
          <w:szCs w:val="24"/>
        </w:rPr>
      </w:pPr>
      <w:r>
        <w:rPr>
          <w:sz w:val="24"/>
          <w:szCs w:val="24"/>
        </w:rPr>
        <w:t>The employee in possession of this letter is essential to the basic operations of the [</w:t>
      </w:r>
      <w:r w:rsidRPr="00447FD9">
        <w:rPr>
          <w:sz w:val="24"/>
          <w:szCs w:val="24"/>
          <w:highlight w:val="yellow"/>
        </w:rPr>
        <w:t xml:space="preserve">P&amp;G </w:t>
      </w:r>
      <w:r w:rsidR="00745FB0">
        <w:rPr>
          <w:sz w:val="24"/>
          <w:szCs w:val="24"/>
          <w:highlight w:val="yellow"/>
        </w:rPr>
        <w:t>Supplier</w:t>
      </w:r>
      <w:r>
        <w:rPr>
          <w:sz w:val="24"/>
          <w:szCs w:val="24"/>
        </w:rPr>
        <w:t>]</w:t>
      </w:r>
      <w:r w:rsidR="00745FB0">
        <w:rPr>
          <w:sz w:val="24"/>
          <w:szCs w:val="24"/>
        </w:rPr>
        <w:t xml:space="preserve"> and is therefore essential to our operations</w:t>
      </w:r>
      <w:r>
        <w:rPr>
          <w:sz w:val="24"/>
          <w:szCs w:val="24"/>
        </w:rPr>
        <w:t xml:space="preserve">.  </w:t>
      </w:r>
    </w:p>
    <w:p w14:paraId="58453C63" w14:textId="77777777" w:rsidR="00447FD9" w:rsidRDefault="00447FD9" w:rsidP="00447FD9">
      <w:pPr>
        <w:jc w:val="both"/>
        <w:rPr>
          <w:sz w:val="24"/>
          <w:szCs w:val="24"/>
        </w:rPr>
      </w:pPr>
    </w:p>
    <w:p w14:paraId="61A8B45F" w14:textId="6409EF95" w:rsidR="00066FE8" w:rsidRPr="00066FE8" w:rsidRDefault="00066FE8">
      <w:r w:rsidRPr="00066FE8">
        <w:rPr>
          <w:sz w:val="24"/>
          <w:szCs w:val="24"/>
        </w:rPr>
        <w:t xml:space="preserve">Please do not hesitate to contact </w:t>
      </w:r>
      <w:bookmarkStart w:id="0" w:name="_GoBack"/>
      <w:bookmarkEnd w:id="0"/>
      <w:r w:rsidRPr="00066FE8">
        <w:rPr>
          <w:sz w:val="24"/>
          <w:szCs w:val="24"/>
        </w:rPr>
        <w:t xml:space="preserve">me at </w:t>
      </w:r>
      <w:r w:rsidR="00626303" w:rsidRPr="00626303">
        <w:rPr>
          <w:sz w:val="24"/>
          <w:szCs w:val="24"/>
        </w:rPr>
        <w:t>647-202-7408</w:t>
      </w:r>
      <w:r w:rsidRPr="00066FE8">
        <w:rPr>
          <w:sz w:val="24"/>
          <w:szCs w:val="24"/>
        </w:rPr>
        <w:t xml:space="preserve"> should you have any questions regarding this letter or our operations </w:t>
      </w:r>
      <w:r w:rsidR="00447FD9">
        <w:rPr>
          <w:sz w:val="24"/>
          <w:szCs w:val="24"/>
        </w:rPr>
        <w:t xml:space="preserve">at </w:t>
      </w:r>
      <w:r w:rsidR="00626303">
        <w:rPr>
          <w:sz w:val="24"/>
          <w:szCs w:val="24"/>
        </w:rPr>
        <w:t>the P&amp;G Canadian Distribution Center</w:t>
      </w:r>
      <w:r w:rsidRPr="00066FE8">
        <w:rPr>
          <w:sz w:val="24"/>
          <w:szCs w:val="24"/>
        </w:rPr>
        <w:t>.</w:t>
      </w:r>
    </w:p>
    <w:sectPr w:rsidR="00066FE8" w:rsidRPr="00066F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A7508" w14:textId="77777777" w:rsidR="00F42008" w:rsidRDefault="00F42008" w:rsidP="00345503">
      <w:r>
        <w:separator/>
      </w:r>
    </w:p>
  </w:endnote>
  <w:endnote w:type="continuationSeparator" w:id="0">
    <w:p w14:paraId="28E10343" w14:textId="77777777" w:rsidR="00F42008" w:rsidRDefault="00F42008" w:rsidP="0034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FD43" w14:textId="77777777" w:rsidR="00FB2388" w:rsidRDefault="00FB2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10F40" w14:textId="77777777" w:rsidR="00FB2388" w:rsidRDefault="00FB2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6ADBD" w14:textId="77777777" w:rsidR="00FB2388" w:rsidRDefault="00FB2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AC171" w14:textId="77777777" w:rsidR="00F42008" w:rsidRDefault="00F42008" w:rsidP="00345503">
      <w:r>
        <w:separator/>
      </w:r>
    </w:p>
  </w:footnote>
  <w:footnote w:type="continuationSeparator" w:id="0">
    <w:p w14:paraId="5898ED21" w14:textId="77777777" w:rsidR="00F42008" w:rsidRDefault="00F42008" w:rsidP="00345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96D8" w14:textId="77777777" w:rsidR="00FB2388" w:rsidRDefault="00FB2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35492" w14:textId="324F42CD" w:rsidR="00066FE8" w:rsidRDefault="00066FE8" w:rsidP="00D011AA">
    <w:pPr>
      <w:spacing w:line="264" w:lineRule="auto"/>
      <w:jc w:val="center"/>
    </w:pPr>
    <w:r w:rsidRPr="00260511">
      <w:rPr>
        <w:noProof/>
        <w:color w:val="000000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7104E" wp14:editId="05494F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A3B73CF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5DA5" w14:textId="77777777" w:rsidR="00FB2388" w:rsidRDefault="00FB2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D00B8"/>
    <w:multiLevelType w:val="hybridMultilevel"/>
    <w:tmpl w:val="5CB04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03"/>
    <w:rsid w:val="00066FE8"/>
    <w:rsid w:val="001A5F52"/>
    <w:rsid w:val="001B4B83"/>
    <w:rsid w:val="001D707B"/>
    <w:rsid w:val="001E09BF"/>
    <w:rsid w:val="00260511"/>
    <w:rsid w:val="002C4D33"/>
    <w:rsid w:val="00332CE0"/>
    <w:rsid w:val="00337090"/>
    <w:rsid w:val="00345503"/>
    <w:rsid w:val="003474D0"/>
    <w:rsid w:val="003641C1"/>
    <w:rsid w:val="003B63FC"/>
    <w:rsid w:val="00447FD9"/>
    <w:rsid w:val="004617D6"/>
    <w:rsid w:val="005677EA"/>
    <w:rsid w:val="00626303"/>
    <w:rsid w:val="00626B82"/>
    <w:rsid w:val="00632593"/>
    <w:rsid w:val="006459E2"/>
    <w:rsid w:val="006521F7"/>
    <w:rsid w:val="00693393"/>
    <w:rsid w:val="006961DA"/>
    <w:rsid w:val="006D00B8"/>
    <w:rsid w:val="007249EF"/>
    <w:rsid w:val="00745FB0"/>
    <w:rsid w:val="007C0191"/>
    <w:rsid w:val="007F4068"/>
    <w:rsid w:val="009624DC"/>
    <w:rsid w:val="009D386B"/>
    <w:rsid w:val="009E1F8A"/>
    <w:rsid w:val="00A607B5"/>
    <w:rsid w:val="00AC69E8"/>
    <w:rsid w:val="00AF1232"/>
    <w:rsid w:val="00AF3349"/>
    <w:rsid w:val="00B025F3"/>
    <w:rsid w:val="00BE1E73"/>
    <w:rsid w:val="00BF4C93"/>
    <w:rsid w:val="00C22577"/>
    <w:rsid w:val="00C31BC5"/>
    <w:rsid w:val="00C85C95"/>
    <w:rsid w:val="00CC1AE9"/>
    <w:rsid w:val="00CD6653"/>
    <w:rsid w:val="00CD6BD8"/>
    <w:rsid w:val="00D011AA"/>
    <w:rsid w:val="00D251A3"/>
    <w:rsid w:val="00E132F4"/>
    <w:rsid w:val="00E41F7D"/>
    <w:rsid w:val="00E612E1"/>
    <w:rsid w:val="00ED7CC7"/>
    <w:rsid w:val="00F04B91"/>
    <w:rsid w:val="00F42008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D016C"/>
  <w15:chartTrackingRefBased/>
  <w15:docId w15:val="{DD536BC2-B0B4-43EA-A921-5CDAB74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6F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FE8"/>
  </w:style>
  <w:style w:type="paragraph" w:styleId="Footer">
    <w:name w:val="footer"/>
    <w:basedOn w:val="Normal"/>
    <w:link w:val="FooterChar"/>
    <w:uiPriority w:val="99"/>
    <w:unhideWhenUsed/>
    <w:rsid w:val="00066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E8"/>
  </w:style>
  <w:style w:type="character" w:customStyle="1" w:styleId="Heading1Char">
    <w:name w:val="Heading 1 Char"/>
    <w:basedOn w:val="DefaultParagraphFont"/>
    <w:link w:val="Heading1"/>
    <w:uiPriority w:val="9"/>
    <w:rsid w:val="00066F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aliases w:val="Paragraph,Subtitles"/>
    <w:link w:val="NoSpacingChar"/>
    <w:uiPriority w:val="1"/>
    <w:qFormat/>
    <w:rsid w:val="00066FE8"/>
    <w:rPr>
      <w:rFonts w:ascii="Calibri" w:eastAsia="Calibri" w:hAnsi="Calibri" w:cs="Times New Roman"/>
    </w:rPr>
  </w:style>
  <w:style w:type="character" w:customStyle="1" w:styleId="NoSpacingChar">
    <w:name w:val="No Spacing Char"/>
    <w:aliases w:val="Paragraph Char,Subtitles Char"/>
    <w:link w:val="NoSpacing"/>
    <w:uiPriority w:val="1"/>
    <w:locked/>
    <w:rsid w:val="00066FE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66FE8"/>
    <w:pPr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F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e981bbd-38ae-44a1-ae42-29aebccccb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0C8182C6E014499BA0C68EED56204" ma:contentTypeVersion="12" ma:contentTypeDescription="Create a new document." ma:contentTypeScope="" ma:versionID="c24010e64324275a62a042a4d551dba1">
  <xsd:schema xmlns:xsd="http://www.w3.org/2001/XMLSchema" xmlns:xs="http://www.w3.org/2001/XMLSchema" xmlns:p="http://schemas.microsoft.com/office/2006/metadata/properties" xmlns:ns2="5e981bbd-38ae-44a1-ae42-29aebccccbc6" xmlns:ns3="b40a5aca-e594-42e3-ab4b-db3e76e99f28" targetNamespace="http://schemas.microsoft.com/office/2006/metadata/properties" ma:root="true" ma:fieldsID="20facdb3c161b60911ff487b8eb38618" ns2:_="" ns3:_="">
    <xsd:import namespace="5e981bbd-38ae-44a1-ae42-29aebccccbc6"/>
    <xsd:import namespace="b40a5aca-e594-42e3-ab4b-db3e76e99f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Are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81bbd-38ae-44a1-ae42-29aebcccc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Area" ma:index="14" nillable="true" ma:displayName="Area" ma:list="{ba55fa9b-cc2d-406e-90b7-a5ea5ff54b1a}" ma:internalName="Area" ma:showField="Title">
      <xsd:simpleType>
        <xsd:restriction base="dms:Lookup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5aca-e594-42e3-ab4b-db3e76e99f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6C98B-2DA7-4EBC-836D-D3DEEF374A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09989-B9CD-4607-BDFD-33353746410A}"/>
</file>

<file path=customXml/itemProps3.xml><?xml version="1.0" encoding="utf-8"?>
<ds:datastoreItem xmlns:ds="http://schemas.openxmlformats.org/officeDocument/2006/customXml" ds:itemID="{A4394B63-760A-47D5-B464-6D6050CC8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Kruse, Autumn</dc:creator>
  <cp:keywords/>
  <dc:description/>
  <cp:lastModifiedBy>Law, Joyce</cp:lastModifiedBy>
  <cp:revision>7</cp:revision>
  <dcterms:created xsi:type="dcterms:W3CDTF">2020-03-24T13:51:00Z</dcterms:created>
  <dcterms:modified xsi:type="dcterms:W3CDTF">2020-03-24T14:50:00Z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0x0101003C80C8182C6E014499BA0C68EED56204</vt:lpwstr>
  </property>
</Properties>
</file>